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AB" w:rsidRPr="00760E0B" w:rsidRDefault="00760E0B" w:rsidP="00113077">
      <w:pPr>
        <w:pStyle w:val="Heading2"/>
        <w:spacing w:line="312" w:lineRule="auto"/>
        <w:rPr>
          <w:lang w:val="en-US"/>
        </w:rPr>
      </w:pPr>
      <w:r w:rsidRPr="00760E0B">
        <w:rPr>
          <w:lang w:val="en-US"/>
        </w:rPr>
        <w:t xml:space="preserve">Dispute Resolution Journal </w:t>
      </w:r>
      <w:r w:rsidR="00D509D9">
        <w:rPr>
          <w:lang w:val="en-US"/>
        </w:rPr>
        <w:br/>
      </w:r>
      <w:r w:rsidRPr="00760E0B">
        <w:rPr>
          <w:lang w:val="en-US"/>
        </w:rPr>
        <w:t>Spain</w:t>
      </w:r>
    </w:p>
    <w:p w:rsidR="00760E0B" w:rsidRPr="00760E0B" w:rsidRDefault="00760E0B" w:rsidP="00113077">
      <w:pPr>
        <w:pStyle w:val="Heading3"/>
        <w:pBdr>
          <w:top w:val="none" w:sz="0" w:space="0" w:color="auto"/>
        </w:pBdr>
        <w:spacing w:line="312" w:lineRule="auto"/>
        <w:rPr>
          <w:lang w:val="en-US"/>
        </w:rPr>
      </w:pPr>
    </w:p>
    <w:p w:rsidR="000E7951" w:rsidRPr="00135C4B" w:rsidRDefault="00760E0B" w:rsidP="00113077">
      <w:pPr>
        <w:pStyle w:val="Nombreprofesional"/>
        <w:spacing w:line="312" w:lineRule="auto"/>
        <w:rPr>
          <w:lang w:val="fr-FR"/>
        </w:rPr>
      </w:pPr>
      <w:r>
        <w:rPr>
          <w:lang w:val="fr-FR"/>
        </w:rPr>
        <w:t>Alberto Fortún</w:t>
      </w:r>
    </w:p>
    <w:p w:rsidR="000E7951" w:rsidRPr="00135C4B" w:rsidRDefault="00025BAB" w:rsidP="00113077">
      <w:pPr>
        <w:pStyle w:val="Nombrecargo"/>
        <w:spacing w:line="312" w:lineRule="auto"/>
        <w:rPr>
          <w:sz w:val="20"/>
          <w:szCs w:val="20"/>
          <w:lang w:val="fr-FR"/>
        </w:rPr>
      </w:pPr>
      <w:r w:rsidRPr="00135C4B">
        <w:rPr>
          <w:sz w:val="20"/>
          <w:szCs w:val="20"/>
          <w:lang w:val="fr-FR"/>
        </w:rPr>
        <w:t>Socio</w:t>
      </w:r>
    </w:p>
    <w:p w:rsidR="000E7951" w:rsidRPr="00760E0B" w:rsidRDefault="00760E0B" w:rsidP="00113077">
      <w:pPr>
        <w:pStyle w:val="Nombremailhiperlink"/>
        <w:spacing w:line="312" w:lineRule="auto"/>
        <w:rPr>
          <w:color w:val="FF5A60" w:themeColor="accent1"/>
          <w:lang w:val="fr-FR"/>
        </w:rPr>
      </w:pPr>
      <w:hyperlink r:id="rId8" w:history="1">
        <w:r w:rsidRPr="00760E0B">
          <w:rPr>
            <w:rStyle w:val="Hyperlink"/>
            <w:color w:val="FF5A60" w:themeColor="accent1"/>
            <w:lang w:val="fr-FR"/>
          </w:rPr>
          <w:t>alberto.fortun@cuatrecasas.com</w:t>
        </w:r>
      </w:hyperlink>
    </w:p>
    <w:p w:rsidR="00025BAB" w:rsidRPr="00760E0B" w:rsidRDefault="00025BAB" w:rsidP="00113077">
      <w:pPr>
        <w:pStyle w:val="Nombreprofesional"/>
        <w:spacing w:line="312" w:lineRule="auto"/>
        <w:rPr>
          <w:color w:val="FF5A60" w:themeColor="accent1"/>
          <w:lang w:val="fr-FR"/>
        </w:rPr>
      </w:pPr>
      <w:r w:rsidRPr="00760E0B">
        <w:rPr>
          <w:lang w:val="fr-FR"/>
        </w:rPr>
        <w:br/>
      </w:r>
    </w:p>
    <w:p w:rsidR="00760E0B" w:rsidRPr="00D428D1" w:rsidRDefault="00760E0B" w:rsidP="00113077">
      <w:pPr>
        <w:spacing w:after="240" w:line="312" w:lineRule="auto"/>
        <w:jc w:val="both"/>
        <w:rPr>
          <w:szCs w:val="20"/>
          <w:lang w:val="en-US"/>
        </w:rPr>
      </w:pPr>
      <w:r w:rsidRPr="00D428D1">
        <w:rPr>
          <w:rFonts w:eastAsia="Times New Roman"/>
          <w:b/>
          <w:szCs w:val="20"/>
          <w:lang w:val="fr-FR" w:eastAsia="de-DE"/>
        </w:rPr>
        <w:t>Spain.</w:t>
      </w:r>
      <w:r w:rsidRPr="00D428D1">
        <w:rPr>
          <w:rFonts w:eastAsia="Times New Roman"/>
          <w:szCs w:val="20"/>
          <w:lang w:val="fr-FR" w:eastAsia="de-DE"/>
        </w:rPr>
        <w:t xml:space="preserve"> </w:t>
      </w:r>
      <w:r w:rsidRPr="00D428D1">
        <w:rPr>
          <w:szCs w:val="20"/>
          <w:lang w:val="en-US"/>
        </w:rPr>
        <w:t xml:space="preserve">In a Spanish Supreme Court judgment dated February 15, 2017 (Judgment No. 102/2017), the court dismissed the cassation challenge against a decision the Court of Appeal of Madrid had issued on October 27, 2014. This decision upheld civil liability of two arbitrators because they infringed the arbitral collegiality principle for not inviting the third arbitrator to the deliberations and issuing the award without giving the third arbitrator opportunity to participate in the deliberations. </w:t>
      </w:r>
    </w:p>
    <w:p w:rsidR="00760E0B" w:rsidRPr="00D428D1" w:rsidRDefault="00760E0B" w:rsidP="00113077">
      <w:pPr>
        <w:suppressAutoHyphens/>
        <w:spacing w:line="312" w:lineRule="auto"/>
        <w:jc w:val="both"/>
        <w:rPr>
          <w:bCs/>
          <w:szCs w:val="20"/>
          <w:lang w:val="en-US"/>
        </w:rPr>
      </w:pPr>
    </w:p>
    <w:p w:rsidR="00760E0B" w:rsidRPr="00D428D1" w:rsidRDefault="00760E0B" w:rsidP="00113077">
      <w:pPr>
        <w:suppressAutoHyphens/>
        <w:spacing w:line="312" w:lineRule="auto"/>
        <w:jc w:val="both"/>
        <w:rPr>
          <w:b/>
          <w:bCs/>
          <w:szCs w:val="20"/>
          <w:lang w:val="en-US"/>
        </w:rPr>
      </w:pPr>
      <w:r w:rsidRPr="00D428D1">
        <w:rPr>
          <w:b/>
          <w:bCs/>
          <w:szCs w:val="20"/>
          <w:lang w:val="en-US"/>
        </w:rPr>
        <w:t xml:space="preserve">Background </w:t>
      </w:r>
    </w:p>
    <w:p w:rsidR="00760E0B" w:rsidRPr="00D428D1" w:rsidRDefault="00760E0B" w:rsidP="00113077">
      <w:pPr>
        <w:suppressAutoHyphens/>
        <w:spacing w:line="312" w:lineRule="auto"/>
        <w:jc w:val="both"/>
        <w:rPr>
          <w:szCs w:val="20"/>
          <w:lang w:val="en-US"/>
        </w:rPr>
      </w:pPr>
      <w:r w:rsidRPr="00D428D1">
        <w:rPr>
          <w:szCs w:val="20"/>
          <w:lang w:val="en-US"/>
        </w:rPr>
        <w:t>The underlying dispute concerned a distribution agreement between PUMA S.E. (“</w:t>
      </w:r>
      <w:r w:rsidRPr="00D428D1">
        <w:rPr>
          <w:b/>
          <w:szCs w:val="20"/>
          <w:lang w:val="en-US"/>
        </w:rPr>
        <w:t>Puma</w:t>
      </w:r>
      <w:r w:rsidRPr="00D428D1">
        <w:rPr>
          <w:szCs w:val="20"/>
          <w:lang w:val="en-US"/>
        </w:rPr>
        <w:t xml:space="preserve">”) and </w:t>
      </w:r>
      <w:proofErr w:type="spellStart"/>
      <w:r w:rsidRPr="00D428D1">
        <w:rPr>
          <w:szCs w:val="20"/>
          <w:lang w:val="en-US"/>
        </w:rPr>
        <w:t>Estudio</w:t>
      </w:r>
      <w:proofErr w:type="spellEnd"/>
      <w:r w:rsidRPr="00D428D1">
        <w:rPr>
          <w:szCs w:val="20"/>
          <w:lang w:val="en-US"/>
        </w:rPr>
        <w:t xml:space="preserve"> 2000 S.A. (“</w:t>
      </w:r>
      <w:proofErr w:type="spellStart"/>
      <w:r w:rsidRPr="00D428D1">
        <w:rPr>
          <w:b/>
          <w:szCs w:val="20"/>
          <w:lang w:val="en-US"/>
        </w:rPr>
        <w:t>Estudio</w:t>
      </w:r>
      <w:proofErr w:type="spellEnd"/>
      <w:r w:rsidRPr="00D428D1">
        <w:rPr>
          <w:szCs w:val="20"/>
          <w:lang w:val="en-US"/>
        </w:rPr>
        <w:t xml:space="preserve">”). Puma did not renew this agreement and </w:t>
      </w:r>
      <w:proofErr w:type="spellStart"/>
      <w:r w:rsidRPr="00D428D1">
        <w:rPr>
          <w:szCs w:val="20"/>
          <w:lang w:val="en-US"/>
        </w:rPr>
        <w:t>Estudio</w:t>
      </w:r>
      <w:proofErr w:type="spellEnd"/>
      <w:r w:rsidRPr="00D428D1">
        <w:rPr>
          <w:szCs w:val="20"/>
          <w:lang w:val="en-US"/>
        </w:rPr>
        <w:t xml:space="preserve"> therefore commenced arbitration claiming millions of Euro in compensation. The award granted </w:t>
      </w:r>
      <w:proofErr w:type="spellStart"/>
      <w:r w:rsidRPr="00D428D1">
        <w:rPr>
          <w:szCs w:val="20"/>
          <w:lang w:val="en-US"/>
        </w:rPr>
        <w:t>Estudio</w:t>
      </w:r>
      <w:proofErr w:type="spellEnd"/>
      <w:r w:rsidRPr="00D428D1">
        <w:rPr>
          <w:szCs w:val="20"/>
          <w:lang w:val="en-US"/>
        </w:rPr>
        <w:t xml:space="preserve"> EUR 98.19 million in compensation. Nonetheless, only two of the three arbitrators, Mr. O and Mr. M, signed this award under the following terms (in English translation):</w:t>
      </w:r>
    </w:p>
    <w:p w:rsidR="00760E0B" w:rsidRPr="00D428D1" w:rsidRDefault="00760E0B" w:rsidP="00113077">
      <w:pPr>
        <w:suppressAutoHyphens/>
        <w:spacing w:line="312" w:lineRule="auto"/>
        <w:ind w:left="708"/>
        <w:jc w:val="both"/>
        <w:rPr>
          <w:szCs w:val="20"/>
          <w:lang w:val="en-US"/>
        </w:rPr>
      </w:pPr>
      <w:r w:rsidRPr="00D428D1">
        <w:rPr>
          <w:szCs w:val="20"/>
          <w:lang w:val="en-US"/>
        </w:rPr>
        <w:t>“</w:t>
      </w:r>
      <w:r w:rsidRPr="00D428D1">
        <w:rPr>
          <w:i/>
          <w:iCs/>
          <w:szCs w:val="20"/>
          <w:lang w:val="en-US"/>
        </w:rPr>
        <w:t>This arbitral award is signed in accordance with article 37.3 Arbitration Act by Mr. O and Mr. M, being the majority of the members of the Arbitral Tribunal required. The signature of Mr. C does not appear as he has not given his consent to the present award, whose notification to the parties should be done as soon as possible in accordance with the interest in such sense expressed by the parties during the present arbitration.</w:t>
      </w:r>
      <w:r w:rsidRPr="00D428D1">
        <w:rPr>
          <w:iCs/>
          <w:szCs w:val="20"/>
          <w:lang w:val="en-US"/>
        </w:rPr>
        <w:t>”</w:t>
      </w:r>
    </w:p>
    <w:p w:rsidR="00760E0B" w:rsidRPr="00D428D1" w:rsidRDefault="00760E0B" w:rsidP="00113077">
      <w:pPr>
        <w:suppressAutoHyphens/>
        <w:spacing w:line="312" w:lineRule="auto"/>
        <w:jc w:val="both"/>
        <w:rPr>
          <w:szCs w:val="20"/>
          <w:lang w:val="en-US"/>
        </w:rPr>
      </w:pPr>
      <w:r w:rsidRPr="00D428D1">
        <w:rPr>
          <w:szCs w:val="20"/>
          <w:lang w:val="en-US"/>
        </w:rPr>
        <w:t xml:space="preserve">At Puma’s request, the Superior Court of Madrid set aside the award in its final judgment. The court considered that Mr. O and Mr. M had improperly excluded Mr. C from the discussion and deliberation of the award, and that the arbitral award had been rendered improperly. </w:t>
      </w:r>
    </w:p>
    <w:p w:rsidR="00760E0B" w:rsidRPr="00D428D1" w:rsidRDefault="00760E0B" w:rsidP="00113077">
      <w:pPr>
        <w:suppressAutoHyphens/>
        <w:spacing w:line="312" w:lineRule="auto"/>
        <w:jc w:val="both"/>
        <w:rPr>
          <w:szCs w:val="20"/>
          <w:lang w:val="en-US"/>
        </w:rPr>
      </w:pPr>
      <w:r w:rsidRPr="00D428D1">
        <w:rPr>
          <w:szCs w:val="20"/>
          <w:lang w:val="en-US"/>
        </w:rPr>
        <w:t>Due to the annulment of the award, Puma started a liability claim against Mr. O. and Mr. M., requesting reimbursement of their fees (EUR 750,000), plus interest and costs. Puma based its claim on the fact that the pair of arbitrators infringed the arbitral collegiality principle, as they had excluded the third arbitrator (Mr. C) that Puma had appointed.</w:t>
      </w:r>
    </w:p>
    <w:p w:rsidR="00760E0B" w:rsidRPr="00D428D1" w:rsidRDefault="00760E0B" w:rsidP="00113077">
      <w:pPr>
        <w:suppressAutoHyphens/>
        <w:spacing w:line="312" w:lineRule="auto"/>
        <w:jc w:val="both"/>
        <w:rPr>
          <w:szCs w:val="20"/>
          <w:lang w:val="en-US"/>
        </w:rPr>
      </w:pPr>
      <w:r w:rsidRPr="00D428D1">
        <w:rPr>
          <w:szCs w:val="20"/>
          <w:lang w:val="en-US"/>
        </w:rPr>
        <w:lastRenderedPageBreak/>
        <w:t xml:space="preserve">The court of first instance recognized the claim based on proven facts. First, Mr. O (president of the arbitral tribunal) and Mr. M (appointed by </w:t>
      </w:r>
      <w:proofErr w:type="spellStart"/>
      <w:r w:rsidRPr="00D428D1">
        <w:rPr>
          <w:szCs w:val="20"/>
          <w:lang w:val="en-US"/>
        </w:rPr>
        <w:t>Estudio</w:t>
      </w:r>
      <w:proofErr w:type="spellEnd"/>
      <w:r w:rsidRPr="00D428D1">
        <w:rPr>
          <w:szCs w:val="20"/>
          <w:lang w:val="en-US"/>
        </w:rPr>
        <w:t>) met on June 2 to issue the arbitral award, emailing a copy to Mr. C. Second, on the same day, Mr. C had informed the arbitral tribunal that he was out of the city on this date, and had not been called to the meeting. Third, Mr. C had always attended the tribunal meetings without showing dilatory or obstructive intent.</w:t>
      </w:r>
    </w:p>
    <w:p w:rsidR="00760E0B" w:rsidRPr="00D428D1" w:rsidRDefault="00760E0B" w:rsidP="00113077">
      <w:pPr>
        <w:suppressAutoHyphens/>
        <w:spacing w:line="312" w:lineRule="auto"/>
        <w:jc w:val="both"/>
        <w:rPr>
          <w:szCs w:val="20"/>
          <w:lang w:val="en-US"/>
        </w:rPr>
      </w:pPr>
      <w:r w:rsidRPr="00D428D1">
        <w:rPr>
          <w:szCs w:val="20"/>
          <w:lang w:val="en-US"/>
        </w:rPr>
        <w:t xml:space="preserve">Mr. O and Mr. M filed an appeal at the Madrid Court of Appeal, which upheld the first instance judgment. The arbitrators filed a cassation appeal against this judgment before the Supreme Court under Article 21.1 of the Spanish Arbitration Act, arguing the following: </w:t>
      </w:r>
    </w:p>
    <w:p w:rsidR="00760E0B" w:rsidRPr="00D428D1" w:rsidRDefault="00760E0B" w:rsidP="00113077">
      <w:pPr>
        <w:suppressAutoHyphens/>
        <w:spacing w:line="312" w:lineRule="auto"/>
        <w:jc w:val="both"/>
        <w:rPr>
          <w:szCs w:val="20"/>
          <w:lang w:val="en-US"/>
        </w:rPr>
      </w:pPr>
    </w:p>
    <w:p w:rsidR="00760E0B" w:rsidRPr="00D428D1" w:rsidRDefault="00760E0B" w:rsidP="00113077">
      <w:pPr>
        <w:pStyle w:val="ListParagraph"/>
        <w:numPr>
          <w:ilvl w:val="0"/>
          <w:numId w:val="42"/>
        </w:numPr>
        <w:suppressAutoHyphens/>
        <w:spacing w:after="40" w:line="312" w:lineRule="auto"/>
        <w:jc w:val="both"/>
        <w:rPr>
          <w:rFonts w:ascii="Cuatrecasas Text" w:hAnsi="Cuatrecasas Text" w:cs="Times New Roman"/>
          <w:sz w:val="20"/>
          <w:szCs w:val="20"/>
          <w:lang w:val="en-US"/>
        </w:rPr>
      </w:pPr>
      <w:r w:rsidRPr="00D428D1">
        <w:rPr>
          <w:rFonts w:ascii="Cuatrecasas Text" w:hAnsi="Cuatrecasas Text" w:cs="Times New Roman"/>
          <w:sz w:val="20"/>
          <w:szCs w:val="20"/>
          <w:lang w:val="en-US"/>
        </w:rPr>
        <w:t>Firstly, the arbitrators thought the judgment was inconsistent with Spanish Supreme Court case law. In particular, they claimed that the Supreme Court judgment of April 26, 1999 required that arbitrators’ negligence had to be intentional for liability.</w:t>
      </w:r>
    </w:p>
    <w:p w:rsidR="00760E0B" w:rsidRPr="00D428D1" w:rsidRDefault="00760E0B" w:rsidP="00113077">
      <w:pPr>
        <w:pStyle w:val="ListParagraph"/>
        <w:suppressAutoHyphens/>
        <w:spacing w:line="312" w:lineRule="auto"/>
        <w:ind w:left="1080"/>
        <w:jc w:val="both"/>
        <w:rPr>
          <w:rFonts w:ascii="Cuatrecasas Text" w:hAnsi="Cuatrecasas Text" w:cs="Times New Roman"/>
          <w:sz w:val="20"/>
          <w:szCs w:val="20"/>
          <w:lang w:val="en-US"/>
        </w:rPr>
      </w:pPr>
    </w:p>
    <w:p w:rsidR="00760E0B" w:rsidRPr="00D428D1" w:rsidRDefault="00760E0B" w:rsidP="00113077">
      <w:pPr>
        <w:pStyle w:val="ListParagraph"/>
        <w:numPr>
          <w:ilvl w:val="0"/>
          <w:numId w:val="42"/>
        </w:numPr>
        <w:suppressAutoHyphens/>
        <w:spacing w:after="40" w:line="312" w:lineRule="auto"/>
        <w:jc w:val="both"/>
        <w:rPr>
          <w:rFonts w:ascii="Cuatrecasas Text" w:hAnsi="Cuatrecasas Text" w:cs="Times New Roman"/>
          <w:sz w:val="20"/>
          <w:szCs w:val="20"/>
          <w:lang w:val="en-US"/>
        </w:rPr>
      </w:pPr>
      <w:r w:rsidRPr="00D428D1">
        <w:rPr>
          <w:rFonts w:ascii="Cuatrecasas Text" w:hAnsi="Cuatrecasas Text" w:cs="Times New Roman"/>
          <w:sz w:val="20"/>
          <w:szCs w:val="20"/>
          <w:lang w:val="en-US"/>
        </w:rPr>
        <w:t xml:space="preserve">Secondly, the arbitrators invoked a judgment the Spanish Supreme Court of March 21, 1991, which dismissed an action to set aside </w:t>
      </w:r>
      <w:r w:rsidR="00D428D1" w:rsidRPr="00D428D1">
        <w:rPr>
          <w:rFonts w:ascii="Cuatrecasas Text" w:hAnsi="Cuatrecasas Text" w:cs="Times New Roman"/>
          <w:sz w:val="20"/>
          <w:szCs w:val="20"/>
          <w:lang w:val="en-US"/>
        </w:rPr>
        <w:t>in, which the circumstances revealed that a majority of the members of the arbitral tribunal had adjudicated the dispute,</w:t>
      </w:r>
      <w:r w:rsidRPr="00D428D1">
        <w:rPr>
          <w:rFonts w:ascii="Cuatrecasas Text" w:hAnsi="Cuatrecasas Text" w:cs="Times New Roman"/>
          <w:sz w:val="20"/>
          <w:szCs w:val="20"/>
          <w:lang w:val="en-US"/>
        </w:rPr>
        <w:t xml:space="preserve"> and rendered a final decision.</w:t>
      </w:r>
      <w:r w:rsidRPr="00D428D1">
        <w:rPr>
          <w:rStyle w:val="FootnoteReference"/>
          <w:rFonts w:ascii="Cuatrecasas Text" w:hAnsi="Cuatrecasas Text" w:cs="Times New Roman"/>
          <w:sz w:val="20"/>
          <w:szCs w:val="20"/>
        </w:rPr>
        <w:footnoteReference w:id="1"/>
      </w:r>
      <w:r w:rsidRPr="00D428D1">
        <w:rPr>
          <w:rFonts w:ascii="Cuatrecasas Text" w:hAnsi="Cuatrecasas Text" w:cs="Times New Roman"/>
          <w:sz w:val="20"/>
          <w:szCs w:val="20"/>
          <w:lang w:val="en-US"/>
        </w:rPr>
        <w:t xml:space="preserve"> </w:t>
      </w:r>
    </w:p>
    <w:p w:rsidR="00760E0B" w:rsidRPr="00D428D1" w:rsidRDefault="00760E0B" w:rsidP="00113077">
      <w:pPr>
        <w:pStyle w:val="ListParagraph"/>
        <w:suppressAutoHyphens/>
        <w:spacing w:line="312" w:lineRule="auto"/>
        <w:ind w:left="1440"/>
        <w:jc w:val="both"/>
        <w:rPr>
          <w:rFonts w:ascii="Cuatrecasas Text" w:hAnsi="Cuatrecasas Text" w:cs="Times New Roman"/>
          <w:sz w:val="20"/>
          <w:szCs w:val="20"/>
          <w:lang w:val="en-US"/>
        </w:rPr>
      </w:pPr>
    </w:p>
    <w:p w:rsidR="00760E0B" w:rsidRPr="00D428D1" w:rsidRDefault="00760E0B" w:rsidP="00113077">
      <w:pPr>
        <w:pStyle w:val="ListParagraph"/>
        <w:numPr>
          <w:ilvl w:val="0"/>
          <w:numId w:val="42"/>
        </w:numPr>
        <w:suppressAutoHyphens/>
        <w:spacing w:after="40" w:line="312" w:lineRule="auto"/>
        <w:jc w:val="both"/>
        <w:rPr>
          <w:rFonts w:ascii="Cuatrecasas Text" w:hAnsi="Cuatrecasas Text" w:cs="Times New Roman"/>
          <w:sz w:val="20"/>
          <w:szCs w:val="20"/>
          <w:lang w:val="en-US"/>
        </w:rPr>
      </w:pPr>
      <w:r w:rsidRPr="00D428D1">
        <w:rPr>
          <w:rFonts w:ascii="Cuatrecasas Text" w:hAnsi="Cuatrecasas Text" w:cs="Times New Roman"/>
          <w:sz w:val="20"/>
          <w:szCs w:val="20"/>
          <w:lang w:val="en-US"/>
        </w:rPr>
        <w:t xml:space="preserve">Finally, the arbitrators argued that the case should follow the same line of cases in which an arbitral tribunal is “truncated”. </w:t>
      </w:r>
    </w:p>
    <w:p w:rsidR="00760E0B" w:rsidRPr="00D428D1" w:rsidRDefault="00760E0B" w:rsidP="00113077">
      <w:pPr>
        <w:suppressAutoHyphens/>
        <w:spacing w:line="312" w:lineRule="auto"/>
        <w:jc w:val="both"/>
        <w:rPr>
          <w:b/>
          <w:bCs/>
          <w:szCs w:val="20"/>
          <w:lang w:val="en-US"/>
        </w:rPr>
      </w:pPr>
    </w:p>
    <w:p w:rsidR="00760E0B" w:rsidRPr="00D428D1" w:rsidRDefault="00760E0B" w:rsidP="00113077">
      <w:pPr>
        <w:suppressAutoHyphens/>
        <w:spacing w:line="312" w:lineRule="auto"/>
        <w:jc w:val="both"/>
        <w:rPr>
          <w:szCs w:val="20"/>
          <w:lang w:val="en-US"/>
        </w:rPr>
      </w:pPr>
      <w:r w:rsidRPr="00D428D1">
        <w:rPr>
          <w:b/>
          <w:bCs/>
          <w:szCs w:val="20"/>
          <w:lang w:val="en-US"/>
        </w:rPr>
        <w:t>Decision</w:t>
      </w:r>
    </w:p>
    <w:p w:rsidR="00760E0B" w:rsidRPr="00D428D1" w:rsidRDefault="00760E0B" w:rsidP="00113077">
      <w:pPr>
        <w:suppressAutoHyphens/>
        <w:spacing w:line="312" w:lineRule="auto"/>
        <w:jc w:val="both"/>
        <w:rPr>
          <w:szCs w:val="20"/>
          <w:lang w:val="en-US"/>
        </w:rPr>
      </w:pPr>
      <w:r w:rsidRPr="00D428D1">
        <w:rPr>
          <w:szCs w:val="20"/>
          <w:lang w:val="en-US"/>
        </w:rPr>
        <w:t>The Spanish Supreme Court rejected the arbitrators’ grounds of cassation. It stated that the issue to be discussed was the content and scope of the arbitrators’ behavior. In this regard, Article 21.1 of the Spanish Arbitration Act limits arbitrators’ liability to the “</w:t>
      </w:r>
      <w:r w:rsidRPr="00D428D1">
        <w:rPr>
          <w:i/>
          <w:iCs/>
          <w:szCs w:val="20"/>
          <w:lang w:val="en-US"/>
        </w:rPr>
        <w:t>damages caused by bad faith, recklessness or willful misconduct</w:t>
      </w:r>
      <w:r w:rsidRPr="00D428D1">
        <w:rPr>
          <w:szCs w:val="20"/>
          <w:lang w:val="en-US"/>
        </w:rPr>
        <w:t>.”</w:t>
      </w:r>
      <w:r w:rsidRPr="00D428D1">
        <w:rPr>
          <w:rStyle w:val="FootnoteReference"/>
          <w:szCs w:val="20"/>
          <w:lang w:val="en-US"/>
        </w:rPr>
        <w:footnoteReference w:id="2"/>
      </w:r>
    </w:p>
    <w:p w:rsidR="00760E0B" w:rsidRPr="00D428D1" w:rsidRDefault="00760E0B" w:rsidP="00113077">
      <w:pPr>
        <w:suppressAutoHyphens/>
        <w:spacing w:line="312" w:lineRule="auto"/>
        <w:jc w:val="both"/>
        <w:rPr>
          <w:szCs w:val="20"/>
          <w:lang w:val="en-US"/>
        </w:rPr>
      </w:pPr>
      <w:r w:rsidRPr="00D428D1">
        <w:rPr>
          <w:szCs w:val="20"/>
          <w:lang w:val="en-US"/>
        </w:rPr>
        <w:t xml:space="preserve">The Court rejected the arbitrators’ allegations that the judgment of the court of appeal did not comply with the criteria established in its 1991 and 1999 judgments. First, the judgment dated February 15, 2017 states that for the actions to qualify as “reckless,” willful misconduct or intent is not a required condition. “Recklessness” equates to inexcusable negligence. In this case, the court concluded that the arbitrators’ behavior was unjustified, as they had ignored their duties as </w:t>
      </w:r>
      <w:r w:rsidRPr="00D428D1">
        <w:rPr>
          <w:szCs w:val="20"/>
          <w:lang w:val="en-US"/>
        </w:rPr>
        <w:lastRenderedPageBreak/>
        <w:t xml:space="preserve">arbitrators, and their unusual behavior had caused damage to one of the parties. Regardless their intention, it was proved that the two arbitrators had excluded the third arbitrator from deliberating and making the arbitral award. </w:t>
      </w:r>
    </w:p>
    <w:p w:rsidR="00760E0B" w:rsidRPr="00D428D1" w:rsidRDefault="00760E0B" w:rsidP="00113077">
      <w:pPr>
        <w:suppressAutoHyphens/>
        <w:spacing w:line="312" w:lineRule="auto"/>
        <w:jc w:val="both"/>
        <w:rPr>
          <w:szCs w:val="20"/>
          <w:lang w:val="en-US"/>
        </w:rPr>
      </w:pPr>
      <w:r w:rsidRPr="00D428D1">
        <w:rPr>
          <w:szCs w:val="20"/>
          <w:lang w:val="en-US"/>
        </w:rPr>
        <w:t>Second, the Court concluded that the arbitrators confused the collegiality principle with the necessity of achieving a majority of consent in order for the award to be valid. The Spanish Arbitration Act requires that all arbitrators in the arbitral tribunal participate in the deliberation and decision making process. It is for this reason that the dissenting opinion mechanism is allowed; it ensures that all criteria are expressed in the award and that the parties are aware of each arbitrator’s position. Moreover, the Supreme Court denied the applicability to this particular case of the case law regarding “truncated tribunals”. In the case at hand, Mr. C had not prevented the arbitral tribunal from deliberating, voting, and making the arbitral award so the tribunal was not truncated.</w:t>
      </w:r>
    </w:p>
    <w:p w:rsidR="00760E0B" w:rsidRPr="00D428D1" w:rsidRDefault="00760E0B" w:rsidP="00113077">
      <w:pPr>
        <w:suppressAutoHyphens/>
        <w:spacing w:line="312" w:lineRule="auto"/>
        <w:jc w:val="both"/>
        <w:rPr>
          <w:szCs w:val="20"/>
          <w:lang w:val="en-US"/>
        </w:rPr>
      </w:pPr>
      <w:r w:rsidRPr="00D428D1">
        <w:rPr>
          <w:szCs w:val="20"/>
          <w:lang w:val="en-US"/>
        </w:rPr>
        <w:t>Finally, the Court underlined the fact that Mr. O and Mr. M were fully aware of the remaining arbitrator’s absence. They gathered to render the award nearly a month ahead of schedule and they did so without calling Mr. C.</w:t>
      </w:r>
    </w:p>
    <w:p w:rsidR="00760E0B" w:rsidRPr="00D428D1" w:rsidRDefault="00760E0B" w:rsidP="00113077">
      <w:pPr>
        <w:suppressAutoHyphens/>
        <w:spacing w:line="312" w:lineRule="auto"/>
        <w:jc w:val="both"/>
        <w:rPr>
          <w:b/>
          <w:bCs/>
          <w:szCs w:val="20"/>
          <w:lang w:val="en-US"/>
        </w:rPr>
      </w:pPr>
    </w:p>
    <w:p w:rsidR="00760E0B" w:rsidRPr="00D428D1" w:rsidRDefault="00760E0B" w:rsidP="00113077">
      <w:pPr>
        <w:suppressAutoHyphens/>
        <w:spacing w:line="312" w:lineRule="auto"/>
        <w:jc w:val="both"/>
        <w:rPr>
          <w:b/>
          <w:bCs/>
          <w:szCs w:val="20"/>
          <w:lang w:val="en-US"/>
        </w:rPr>
      </w:pPr>
      <w:r w:rsidRPr="00D428D1">
        <w:rPr>
          <w:b/>
          <w:bCs/>
          <w:szCs w:val="20"/>
          <w:lang w:val="en-US"/>
        </w:rPr>
        <w:t xml:space="preserve">Comment </w:t>
      </w:r>
    </w:p>
    <w:p w:rsidR="00760E0B" w:rsidRPr="00D428D1" w:rsidRDefault="00760E0B" w:rsidP="00113077">
      <w:pPr>
        <w:suppressAutoHyphens/>
        <w:spacing w:line="312" w:lineRule="auto"/>
        <w:jc w:val="both"/>
        <w:rPr>
          <w:szCs w:val="20"/>
          <w:lang w:val="en-US"/>
        </w:rPr>
      </w:pPr>
      <w:r w:rsidRPr="00D428D1">
        <w:rPr>
          <w:szCs w:val="20"/>
          <w:lang w:val="en-US"/>
        </w:rPr>
        <w:t xml:space="preserve">This decision is interesting for its treatment of arbitrators’ personal liability. The arbitrators were found liable notwithstanding the principle of general immunity from civil liability that Spanish law still provides to arbitrators. </w:t>
      </w:r>
    </w:p>
    <w:p w:rsidR="00760E0B" w:rsidRPr="00D428D1" w:rsidRDefault="00760E0B" w:rsidP="00113077">
      <w:pPr>
        <w:suppressAutoHyphens/>
        <w:spacing w:line="312" w:lineRule="auto"/>
        <w:jc w:val="both"/>
        <w:rPr>
          <w:szCs w:val="20"/>
          <w:lang w:val="en-US"/>
        </w:rPr>
      </w:pPr>
      <w:r w:rsidRPr="00D428D1">
        <w:rPr>
          <w:szCs w:val="20"/>
          <w:lang w:val="en-US"/>
        </w:rPr>
        <w:t>In this case, the Supreme Court took a comprehensive view of the specific circumstances and confirmed that the arbitrators were at least grossly negligent in performing their role under Article 21.1 of the Arbitration Act.</w:t>
      </w:r>
    </w:p>
    <w:p w:rsidR="00760E0B" w:rsidRPr="00D428D1" w:rsidRDefault="00760E0B" w:rsidP="00113077">
      <w:pPr>
        <w:suppressAutoHyphens/>
        <w:spacing w:line="312" w:lineRule="auto"/>
        <w:jc w:val="both"/>
        <w:rPr>
          <w:szCs w:val="20"/>
          <w:lang w:val="en-US"/>
        </w:rPr>
      </w:pPr>
      <w:r w:rsidRPr="00D428D1">
        <w:rPr>
          <w:szCs w:val="20"/>
          <w:lang w:val="en-US"/>
        </w:rPr>
        <w:t xml:space="preserve">The first instance and the appeal courts rightly considered that the arbitrators had breached their contractual obligations with the parties by violating the principle of collegiality during the decision making process. Consequently, the Supreme Court concluded that the party who had appointed Mr. C as arbitrator had seen its right of defense infringed and that the arbitrator’s conduct had resulted in damages. </w:t>
      </w:r>
    </w:p>
    <w:p w:rsidR="00760E0B" w:rsidRPr="00D428D1" w:rsidRDefault="00760E0B" w:rsidP="00113077">
      <w:pPr>
        <w:suppressAutoHyphens/>
        <w:spacing w:line="312" w:lineRule="auto"/>
        <w:jc w:val="both"/>
        <w:rPr>
          <w:szCs w:val="20"/>
          <w:lang w:val="en-US"/>
        </w:rPr>
      </w:pPr>
      <w:r w:rsidRPr="00D428D1">
        <w:rPr>
          <w:szCs w:val="20"/>
          <w:lang w:val="en-US"/>
        </w:rPr>
        <w:t xml:space="preserve">In spite of this unfortunate case, Article 21 of the Spanish Arbitration Act sets forth a very high standard of negligence: arbitrators will only be liable for bad faith, recklessness or willful misconduct. In this particular case, the Supreme Court rightly concluded that the two arbitrators had acted recklessly and crossed the line. Hence, the Supreme Court held them liable against the party that appointed the excluded arbitrator. </w:t>
      </w:r>
    </w:p>
    <w:p w:rsidR="00760E0B" w:rsidRPr="00D428D1" w:rsidRDefault="00760E0B" w:rsidP="00113077">
      <w:pPr>
        <w:suppressAutoHyphens/>
        <w:spacing w:line="312" w:lineRule="auto"/>
        <w:jc w:val="both"/>
        <w:rPr>
          <w:szCs w:val="20"/>
          <w:lang w:val="en-US"/>
        </w:rPr>
      </w:pPr>
      <w:r w:rsidRPr="00D428D1">
        <w:rPr>
          <w:szCs w:val="20"/>
          <w:lang w:val="en-US"/>
        </w:rPr>
        <w:t xml:space="preserve">Thus, we can conclude that arbitrators accepting appointments in Spain are highly protected. Yet, they must be aware of their contractual duties towards the parties and the arbitration process at </w:t>
      </w:r>
      <w:r w:rsidRPr="00D428D1">
        <w:rPr>
          <w:szCs w:val="20"/>
          <w:lang w:val="en-US"/>
        </w:rPr>
        <w:lastRenderedPageBreak/>
        <w:t>all times, including with respect to the deliberations and signing of the award. This case might also send a warning to other jurisdictions that excluding an arbitrator from the deliberation process is a severe violation of arbitrators’ obligations. A similar violation was reported by Rusty Park (Professor of Law, Boston University), who noted that two barristers from London once sent a senior American arbitrator [him] an agreed award for his signature.</w:t>
      </w:r>
    </w:p>
    <w:p w:rsidR="00760E0B" w:rsidRPr="00D428D1" w:rsidRDefault="00760E0B" w:rsidP="00113077">
      <w:pPr>
        <w:spacing w:after="240" w:line="312" w:lineRule="auto"/>
        <w:jc w:val="both"/>
        <w:rPr>
          <w:rFonts w:eastAsia="Times New Roman"/>
          <w:szCs w:val="20"/>
          <w:lang w:val="en-US" w:eastAsia="de-DE"/>
        </w:rPr>
      </w:pPr>
    </w:p>
    <w:p w:rsidR="00760E0B" w:rsidRPr="00D428D1" w:rsidRDefault="00760E0B" w:rsidP="00113077">
      <w:pPr>
        <w:spacing w:after="240" w:line="312" w:lineRule="auto"/>
        <w:jc w:val="both"/>
        <w:rPr>
          <w:rFonts w:eastAsia="Times New Roman"/>
          <w:szCs w:val="20"/>
          <w:lang w:val="en-US" w:eastAsia="de-DE"/>
        </w:rPr>
      </w:pPr>
    </w:p>
    <w:p w:rsidR="00760E0B" w:rsidRPr="00D428D1" w:rsidRDefault="00760E0B" w:rsidP="00113077">
      <w:pPr>
        <w:spacing w:line="312" w:lineRule="auto"/>
        <w:rPr>
          <w:szCs w:val="20"/>
          <w:lang w:val="en-US"/>
        </w:rPr>
      </w:pPr>
    </w:p>
    <w:p w:rsidR="00CE5ADC" w:rsidRDefault="00CE5ADC" w:rsidP="00113077">
      <w:pPr>
        <w:spacing w:line="312" w:lineRule="auto"/>
        <w:rPr>
          <w:szCs w:val="20"/>
          <w:lang w:val="en-US"/>
        </w:rPr>
      </w:pPr>
    </w:p>
    <w:p w:rsidR="00EC46B3" w:rsidRDefault="00EC46B3" w:rsidP="00113077">
      <w:pPr>
        <w:spacing w:line="312" w:lineRule="auto"/>
        <w:rPr>
          <w:szCs w:val="20"/>
          <w:lang w:val="en-US"/>
        </w:rPr>
      </w:pPr>
    </w:p>
    <w:p w:rsidR="00EC46B3" w:rsidRDefault="00EC46B3" w:rsidP="00113077">
      <w:pPr>
        <w:spacing w:line="312" w:lineRule="auto"/>
        <w:rPr>
          <w:szCs w:val="20"/>
          <w:lang w:val="en-US"/>
        </w:rPr>
      </w:pPr>
    </w:p>
    <w:p w:rsidR="00EC46B3" w:rsidRDefault="00EC46B3" w:rsidP="00113077">
      <w:pPr>
        <w:spacing w:line="312" w:lineRule="auto"/>
        <w:rPr>
          <w:szCs w:val="20"/>
          <w:lang w:val="en-US"/>
        </w:rPr>
      </w:pPr>
    </w:p>
    <w:p w:rsidR="00EC46B3" w:rsidRDefault="00EC46B3" w:rsidP="00113077">
      <w:pPr>
        <w:spacing w:line="312" w:lineRule="auto"/>
        <w:rPr>
          <w:szCs w:val="20"/>
          <w:lang w:val="en-US"/>
        </w:rPr>
      </w:pPr>
    </w:p>
    <w:p w:rsidR="00EC46B3" w:rsidRDefault="00EC46B3" w:rsidP="00113077">
      <w:pPr>
        <w:spacing w:line="312" w:lineRule="auto"/>
        <w:rPr>
          <w:szCs w:val="20"/>
          <w:lang w:val="en-US"/>
        </w:rPr>
      </w:pPr>
    </w:p>
    <w:p w:rsidR="00EC46B3" w:rsidRDefault="00EC46B3" w:rsidP="00113077">
      <w:pPr>
        <w:spacing w:line="312" w:lineRule="auto"/>
        <w:rPr>
          <w:szCs w:val="20"/>
          <w:lang w:val="en-US"/>
        </w:rPr>
      </w:pPr>
    </w:p>
    <w:p w:rsidR="00EC46B3" w:rsidRDefault="00EC46B3" w:rsidP="00113077">
      <w:pPr>
        <w:spacing w:line="312" w:lineRule="auto"/>
        <w:rPr>
          <w:szCs w:val="20"/>
          <w:lang w:val="en-US"/>
        </w:rPr>
      </w:pPr>
    </w:p>
    <w:p w:rsidR="00EC46B3" w:rsidRDefault="00EC46B3" w:rsidP="00113077">
      <w:pPr>
        <w:spacing w:line="312" w:lineRule="auto"/>
        <w:rPr>
          <w:szCs w:val="20"/>
          <w:lang w:val="en-US"/>
        </w:rPr>
      </w:pPr>
    </w:p>
    <w:p w:rsidR="00EC46B3" w:rsidRDefault="00EC46B3" w:rsidP="00113077">
      <w:pPr>
        <w:spacing w:line="312" w:lineRule="auto"/>
        <w:rPr>
          <w:szCs w:val="20"/>
          <w:lang w:val="en-US"/>
        </w:rPr>
      </w:pPr>
    </w:p>
    <w:p w:rsidR="00EC46B3" w:rsidRDefault="00EC46B3" w:rsidP="00113077">
      <w:pPr>
        <w:spacing w:line="312" w:lineRule="auto"/>
        <w:rPr>
          <w:szCs w:val="20"/>
          <w:lang w:val="en-US"/>
        </w:rPr>
      </w:pPr>
    </w:p>
    <w:p w:rsidR="00EC46B3" w:rsidRDefault="00EC46B3" w:rsidP="00113077">
      <w:pPr>
        <w:spacing w:line="312" w:lineRule="auto"/>
        <w:rPr>
          <w:szCs w:val="20"/>
          <w:lang w:val="en-US"/>
        </w:rPr>
      </w:pPr>
      <w:bookmarkStart w:id="0" w:name="_GoBack"/>
      <w:bookmarkEnd w:id="0"/>
    </w:p>
    <w:p w:rsidR="00EC46B3" w:rsidRDefault="00EC46B3" w:rsidP="00113077">
      <w:pPr>
        <w:spacing w:line="312" w:lineRule="auto"/>
        <w:rPr>
          <w:szCs w:val="20"/>
          <w:lang w:val="en-US"/>
        </w:rPr>
      </w:pPr>
    </w:p>
    <w:p w:rsidR="00D71E7C" w:rsidRDefault="00D71E7C" w:rsidP="00113077">
      <w:pPr>
        <w:spacing w:line="312" w:lineRule="auto"/>
        <w:rPr>
          <w:szCs w:val="20"/>
          <w:lang w:val="en-US"/>
        </w:rPr>
      </w:pPr>
    </w:p>
    <w:p w:rsidR="00D71E7C" w:rsidRDefault="00D71E7C" w:rsidP="00113077">
      <w:pPr>
        <w:spacing w:line="312" w:lineRule="auto"/>
        <w:rPr>
          <w:szCs w:val="20"/>
          <w:lang w:val="en-US"/>
        </w:rPr>
      </w:pPr>
    </w:p>
    <w:p w:rsidR="00D71E7C" w:rsidRPr="00D428D1" w:rsidRDefault="00D71E7C" w:rsidP="00113077">
      <w:pPr>
        <w:spacing w:line="312" w:lineRule="auto"/>
        <w:rPr>
          <w:szCs w:val="20"/>
          <w:lang w:val="en-US"/>
        </w:rPr>
      </w:pPr>
    </w:p>
    <w:p w:rsidR="00CE5ADC" w:rsidRPr="00113077" w:rsidRDefault="00CE5ADC" w:rsidP="00113077">
      <w:pPr>
        <w:spacing w:line="312" w:lineRule="auto"/>
        <w:rPr>
          <w:b/>
          <w:szCs w:val="20"/>
          <w:lang w:val="en-US"/>
        </w:rPr>
      </w:pPr>
    </w:p>
    <w:p w:rsidR="00113077" w:rsidRPr="00113077" w:rsidRDefault="00113077" w:rsidP="00113077">
      <w:pPr>
        <w:rPr>
          <w:rFonts w:ascii="Calibri" w:eastAsiaTheme="minorHAnsi" w:hAnsi="Calibri"/>
          <w:b/>
          <w:lang w:val="en-GB"/>
        </w:rPr>
      </w:pPr>
      <w:r w:rsidRPr="00113077">
        <w:rPr>
          <w:b/>
          <w:lang w:val="en-GB"/>
        </w:rPr>
        <w:t xml:space="preserve">This article was originally published on </w:t>
      </w:r>
      <w:r w:rsidR="004F70C6">
        <w:rPr>
          <w:b/>
          <w:lang w:val="en-GB"/>
        </w:rPr>
        <w:t>Dispute Resolution Journal</w:t>
      </w:r>
      <w:r w:rsidR="00D509D9">
        <w:rPr>
          <w:b/>
          <w:lang w:val="en-GB"/>
        </w:rPr>
        <w:t>,</w:t>
      </w:r>
      <w:r w:rsidR="004F70C6">
        <w:rPr>
          <w:b/>
          <w:lang w:val="en-GB"/>
        </w:rPr>
        <w:t xml:space="preserve"> 2017.</w:t>
      </w:r>
    </w:p>
    <w:p w:rsidR="00916B31" w:rsidRPr="00113077" w:rsidRDefault="00916B31" w:rsidP="00113077">
      <w:pPr>
        <w:spacing w:line="312" w:lineRule="auto"/>
        <w:rPr>
          <w:szCs w:val="20"/>
          <w:lang w:val="en-GB"/>
        </w:rPr>
      </w:pPr>
    </w:p>
    <w:sectPr w:rsidR="00916B31" w:rsidRPr="00113077" w:rsidSect="008E38D5">
      <w:headerReference w:type="default" r:id="rId9"/>
      <w:footerReference w:type="default" r:id="rId10"/>
      <w:headerReference w:type="first" r:id="rId11"/>
      <w:type w:val="continuous"/>
      <w:pgSz w:w="11906" w:h="16838"/>
      <w:pgMar w:top="2665" w:right="1134" w:bottom="1191" w:left="2778"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449" w:rsidRDefault="00B36449" w:rsidP="003B25C1">
      <w:r>
        <w:separator/>
      </w:r>
    </w:p>
  </w:endnote>
  <w:endnote w:type="continuationSeparator" w:id="0">
    <w:p w:rsidR="00B36449" w:rsidRDefault="00B36449" w:rsidP="003B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uatrecasas Text">
    <w:altName w:val="Arial"/>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10" w:rsidRPr="00D140CA" w:rsidRDefault="00AA6910" w:rsidP="00AA6910">
    <w:pPr>
      <w:pStyle w:val="CommentText"/>
    </w:pPr>
    <w:r w:rsidRPr="006255BE">
      <w:ptab w:relativeTo="margin" w:alignment="right" w:leader="none"/>
    </w:r>
    <w:r w:rsidRPr="006255BE">
      <w:rPr>
        <w:rStyle w:val="PageNumber"/>
      </w:rPr>
      <w:fldChar w:fldCharType="begin"/>
    </w:r>
    <w:r w:rsidRPr="006255BE">
      <w:rPr>
        <w:rStyle w:val="PageNumber"/>
      </w:rPr>
      <w:instrText>PAGE   \* MERGEFORMAT</w:instrText>
    </w:r>
    <w:r w:rsidRPr="006255BE">
      <w:rPr>
        <w:rStyle w:val="PageNumber"/>
      </w:rPr>
      <w:fldChar w:fldCharType="separate"/>
    </w:r>
    <w:r w:rsidR="002C2B0F">
      <w:rPr>
        <w:rStyle w:val="PageNumber"/>
      </w:rPr>
      <w:t>4</w:t>
    </w:r>
    <w:r w:rsidRPr="006255BE">
      <w:rPr>
        <w:rStyle w:val="PageNumber"/>
      </w:rPr>
      <w:fldChar w:fldCharType="end"/>
    </w:r>
  </w:p>
  <w:p w:rsidR="00524CEC" w:rsidRPr="00AA6910" w:rsidRDefault="00524CEC" w:rsidP="00AA6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449" w:rsidRDefault="00B36449" w:rsidP="003B25C1">
      <w:r>
        <w:separator/>
      </w:r>
    </w:p>
  </w:footnote>
  <w:footnote w:type="continuationSeparator" w:id="0">
    <w:p w:rsidR="00B36449" w:rsidRDefault="00B36449" w:rsidP="003B25C1">
      <w:r>
        <w:continuationSeparator/>
      </w:r>
    </w:p>
  </w:footnote>
  <w:footnote w:id="1">
    <w:p w:rsidR="00760E0B" w:rsidRPr="00456D07" w:rsidRDefault="00760E0B" w:rsidP="00760E0B">
      <w:pPr>
        <w:pStyle w:val="FootnoteText"/>
        <w:jc w:val="both"/>
        <w:rPr>
          <w:rFonts w:ascii="Georgia" w:hAnsi="Georgia"/>
          <w:szCs w:val="18"/>
          <w:lang w:val="en-US"/>
        </w:rPr>
      </w:pPr>
      <w:r w:rsidRPr="00456D07">
        <w:rPr>
          <w:rStyle w:val="FootnoteReference"/>
          <w:rFonts w:ascii="Georgia" w:hAnsi="Georgia"/>
          <w:szCs w:val="18"/>
        </w:rPr>
        <w:footnoteRef/>
      </w:r>
      <w:r w:rsidRPr="00456D07">
        <w:rPr>
          <w:rFonts w:ascii="Georgia" w:hAnsi="Georgia"/>
          <w:szCs w:val="18"/>
          <w:lang w:val="en-US"/>
        </w:rPr>
        <w:t xml:space="preserve"> </w:t>
      </w:r>
      <w:r>
        <w:rPr>
          <w:rFonts w:ascii="Georgia" w:hAnsi="Georgia"/>
          <w:szCs w:val="18"/>
          <w:lang w:val="en-US"/>
        </w:rPr>
        <w:tab/>
      </w:r>
      <w:r w:rsidRPr="00456D07">
        <w:rPr>
          <w:rFonts w:ascii="Georgia" w:hAnsi="Georgia"/>
          <w:szCs w:val="18"/>
          <w:lang w:val="en-US"/>
        </w:rPr>
        <w:t xml:space="preserve">In that case, however, we submit that no evidence existed for the </w:t>
      </w:r>
      <w:r>
        <w:rPr>
          <w:rFonts w:ascii="Georgia" w:hAnsi="Georgia"/>
          <w:szCs w:val="18"/>
          <w:lang w:val="en-US"/>
        </w:rPr>
        <w:t>exclusion</w:t>
      </w:r>
      <w:r w:rsidRPr="00456D07">
        <w:rPr>
          <w:rFonts w:ascii="Georgia" w:hAnsi="Georgia"/>
          <w:szCs w:val="18"/>
          <w:lang w:val="en-US"/>
        </w:rPr>
        <w:t xml:space="preserve"> of the third arbitrator from the deliberation process</w:t>
      </w:r>
      <w:r>
        <w:rPr>
          <w:rFonts w:ascii="Georgia" w:hAnsi="Georgia"/>
          <w:szCs w:val="18"/>
          <w:lang w:val="en-US"/>
        </w:rPr>
        <w:t>,</w:t>
      </w:r>
      <w:r w:rsidRPr="00456D07">
        <w:rPr>
          <w:rFonts w:ascii="Georgia" w:hAnsi="Georgia"/>
          <w:szCs w:val="18"/>
          <w:lang w:val="en-US"/>
        </w:rPr>
        <w:t xml:space="preserve"> as the award includes the third arbitrator’s dissenting opinion. Indeed, the Supreme Court dismissed the action to set aside the award because the third arbitrator had participated in the deliberation process, even though </w:t>
      </w:r>
      <w:r>
        <w:rPr>
          <w:rFonts w:ascii="Georgia" w:hAnsi="Georgia"/>
          <w:szCs w:val="18"/>
          <w:lang w:val="en-US"/>
        </w:rPr>
        <w:t xml:space="preserve">only </w:t>
      </w:r>
      <w:r w:rsidRPr="00456D07">
        <w:rPr>
          <w:rFonts w:ascii="Georgia" w:hAnsi="Georgia"/>
          <w:szCs w:val="18"/>
          <w:lang w:val="en-US"/>
        </w:rPr>
        <w:t>a majority of the tribunal members adopted the award.</w:t>
      </w:r>
    </w:p>
    <w:p w:rsidR="00760E0B" w:rsidRPr="00456D07" w:rsidRDefault="00760E0B" w:rsidP="00760E0B">
      <w:pPr>
        <w:pStyle w:val="FootnoteText"/>
        <w:jc w:val="both"/>
        <w:rPr>
          <w:lang w:val="en-US"/>
        </w:rPr>
      </w:pPr>
    </w:p>
  </w:footnote>
  <w:footnote w:id="2">
    <w:p w:rsidR="00760E0B" w:rsidRPr="00460562" w:rsidRDefault="00760E0B" w:rsidP="00760E0B">
      <w:pPr>
        <w:pStyle w:val="FootnoteText"/>
        <w:jc w:val="both"/>
        <w:rPr>
          <w:rFonts w:ascii="Georgia" w:hAnsi="Georgia"/>
          <w:szCs w:val="18"/>
          <w:lang w:val="en-US"/>
        </w:rPr>
      </w:pPr>
      <w:r w:rsidRPr="00460562">
        <w:rPr>
          <w:rStyle w:val="FootnoteReference"/>
          <w:rFonts w:ascii="Georgia" w:hAnsi="Georgia"/>
          <w:szCs w:val="18"/>
        </w:rPr>
        <w:footnoteRef/>
      </w:r>
      <w:r w:rsidRPr="00460562">
        <w:rPr>
          <w:rFonts w:ascii="Georgia" w:hAnsi="Georgia"/>
          <w:szCs w:val="18"/>
          <w:lang w:val="en-US"/>
        </w:rPr>
        <w:t xml:space="preserve"> </w:t>
      </w:r>
      <w:r w:rsidR="00113077">
        <w:rPr>
          <w:rFonts w:ascii="Georgia" w:hAnsi="Georgia"/>
          <w:szCs w:val="18"/>
          <w:lang w:val="en-US"/>
        </w:rPr>
        <w:t xml:space="preserve">    </w:t>
      </w:r>
      <w:r w:rsidRPr="00460562">
        <w:rPr>
          <w:rFonts w:ascii="Georgia" w:hAnsi="Georgia"/>
          <w:szCs w:val="18"/>
          <w:lang w:val="en-US"/>
        </w:rPr>
        <w:t>Article 21</w:t>
      </w:r>
      <w:r>
        <w:rPr>
          <w:rFonts w:ascii="Georgia" w:hAnsi="Georgia"/>
          <w:szCs w:val="18"/>
          <w:lang w:val="en-US"/>
        </w:rPr>
        <w:t xml:space="preserve"> Act 60/2003, of December 23, 2003 on Arbitration</w:t>
      </w:r>
      <w:r w:rsidRPr="00460562">
        <w:rPr>
          <w:rFonts w:ascii="Georgia" w:hAnsi="Georgia"/>
          <w:szCs w:val="18"/>
          <w:lang w:val="en-US"/>
        </w:rPr>
        <w:t>. Liability of arbitrators and arbitral institutions</w:t>
      </w:r>
      <w:r>
        <w:rPr>
          <w:rFonts w:ascii="Georgia" w:hAnsi="Georgia"/>
          <w:szCs w:val="18"/>
          <w:lang w:val="en-US"/>
        </w:rPr>
        <w:t>. Provision of funds (English translation)</w:t>
      </w:r>
      <w:r w:rsidRPr="00460562">
        <w:rPr>
          <w:rFonts w:ascii="Georgia" w:hAnsi="Georgia"/>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D5" w:rsidRDefault="008E38D5" w:rsidP="008E38D5">
    <w:pPr>
      <w:pStyle w:val="Header"/>
    </w:pPr>
  </w:p>
  <w:tbl>
    <w:tblPr>
      <w:tblStyle w:val="TableGrid"/>
      <w:tblpPr w:vertAnchor="page" w:horzAnchor="margin" w:tblpXSpec="right" w:tblpY="908"/>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37"/>
      <w:gridCol w:w="1583"/>
    </w:tblGrid>
    <w:tr w:rsidR="008E38D5" w:rsidRPr="00E962A3" w:rsidTr="00EC17D9">
      <w:tc>
        <w:tcPr>
          <w:tcW w:w="3827" w:type="dxa"/>
          <w:hideMark/>
        </w:tcPr>
        <w:p w:rsidR="008E38D5" w:rsidRPr="00E962A3" w:rsidRDefault="008E38D5" w:rsidP="008E38D5">
          <w:pPr>
            <w:pStyle w:val="Header"/>
          </w:pPr>
        </w:p>
      </w:tc>
      <w:tc>
        <w:tcPr>
          <w:tcW w:w="1871" w:type="dxa"/>
          <w:hideMark/>
        </w:tcPr>
        <w:p w:rsidR="008E38D5" w:rsidRPr="00E962A3" w:rsidRDefault="008E38D5" w:rsidP="008E38D5">
          <w:pPr>
            <w:pStyle w:val="Header"/>
          </w:pPr>
        </w:p>
      </w:tc>
    </w:tr>
  </w:tbl>
  <w:p w:rsidR="008E38D5" w:rsidRPr="00E621ED" w:rsidRDefault="008E38D5" w:rsidP="008E38D5">
    <w:pPr>
      <w:pStyle w:val="Header"/>
    </w:pPr>
  </w:p>
  <w:p w:rsidR="008E38D5" w:rsidRPr="00E621ED" w:rsidRDefault="008E38D5" w:rsidP="008E38D5">
    <w:pPr>
      <w:pStyle w:val="Header"/>
    </w:pPr>
  </w:p>
  <w:p w:rsidR="008E38D5" w:rsidRDefault="008E38D5" w:rsidP="008E38D5">
    <w:pPr>
      <w:pStyle w:val="Header"/>
      <w:ind w:left="-1644"/>
    </w:pPr>
    <w:r>
      <w:rPr>
        <w:noProof/>
        <w:lang w:val="en-US"/>
      </w:rPr>
      <w:drawing>
        <wp:inline distT="0" distB="0" distL="0" distR="0" wp14:anchorId="081B9E4D" wp14:editId="269491D8">
          <wp:extent cx="2286000" cy="2317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31775"/>
                  </a:xfrm>
                  <a:prstGeom prst="rect">
                    <a:avLst/>
                  </a:prstGeom>
                  <a:noFill/>
                </pic:spPr>
              </pic:pic>
            </a:graphicData>
          </a:graphic>
        </wp:inline>
      </w:drawing>
    </w:r>
  </w:p>
  <w:p w:rsidR="006F1142" w:rsidRPr="008E38D5" w:rsidRDefault="006F1142" w:rsidP="008E3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B5C" w:rsidRDefault="006B6B5C" w:rsidP="006B6B5C">
    <w:pPr>
      <w:pStyle w:val="Header"/>
    </w:pPr>
  </w:p>
  <w:tbl>
    <w:tblPr>
      <w:tblStyle w:val="TableGrid"/>
      <w:tblpPr w:vertAnchor="page" w:horzAnchor="margin" w:tblpXSpec="right" w:tblpY="908"/>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37"/>
      <w:gridCol w:w="1583"/>
    </w:tblGrid>
    <w:tr w:rsidR="006B6B5C" w:rsidRPr="00E962A3" w:rsidTr="00F84B80">
      <w:tc>
        <w:tcPr>
          <w:tcW w:w="3827" w:type="dxa"/>
          <w:hideMark/>
        </w:tcPr>
        <w:p w:rsidR="006B6B5C" w:rsidRPr="00E962A3" w:rsidRDefault="006B6B5C" w:rsidP="006B6B5C">
          <w:pPr>
            <w:pStyle w:val="Header"/>
          </w:pPr>
        </w:p>
      </w:tc>
      <w:tc>
        <w:tcPr>
          <w:tcW w:w="1871" w:type="dxa"/>
          <w:hideMark/>
        </w:tcPr>
        <w:p w:rsidR="006B6B5C" w:rsidRPr="00E962A3" w:rsidRDefault="006B6B5C" w:rsidP="006B6B5C">
          <w:pPr>
            <w:pStyle w:val="Header"/>
          </w:pPr>
        </w:p>
      </w:tc>
    </w:tr>
  </w:tbl>
  <w:p w:rsidR="006B6B5C" w:rsidRPr="00E621ED" w:rsidRDefault="006B6B5C" w:rsidP="006B6B5C">
    <w:pPr>
      <w:pStyle w:val="Header"/>
    </w:pPr>
  </w:p>
  <w:p w:rsidR="006B6B5C" w:rsidRPr="00E621ED" w:rsidRDefault="006B6B5C" w:rsidP="006B6B5C">
    <w:pPr>
      <w:pStyle w:val="Header"/>
    </w:pPr>
  </w:p>
  <w:p w:rsidR="006B6B5C" w:rsidRDefault="006B6B5C" w:rsidP="006B6B5C">
    <w:pPr>
      <w:pStyle w:val="Header"/>
      <w:ind w:left="-1644"/>
    </w:pPr>
    <w:r>
      <w:rPr>
        <w:noProof/>
        <w:lang w:val="en-US"/>
      </w:rPr>
      <w:drawing>
        <wp:inline distT="0" distB="0" distL="0" distR="0" wp14:anchorId="3946043F" wp14:editId="4E1DB536">
          <wp:extent cx="2286000" cy="2317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31775"/>
                  </a:xfrm>
                  <a:prstGeom prst="rect">
                    <a:avLst/>
                  </a:prstGeom>
                  <a:noFill/>
                </pic:spPr>
              </pic:pic>
            </a:graphicData>
          </a:graphic>
        </wp:inline>
      </w:drawing>
    </w:r>
  </w:p>
  <w:p w:rsidR="006B6B5C" w:rsidRPr="008E38D5" w:rsidRDefault="006B6B5C" w:rsidP="006B6B5C">
    <w:pPr>
      <w:pStyle w:val="Header"/>
    </w:pPr>
  </w:p>
  <w:p w:rsidR="008E38D5" w:rsidRPr="006B6B5C" w:rsidRDefault="008E38D5" w:rsidP="006B6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6pt;height:11.25pt" o:bullet="t">
        <v:imagedata r:id="rId1" o:title="Icono_lista_Cuatrecasas"/>
      </v:shape>
    </w:pict>
  </w:numPicBullet>
  <w:numPicBullet w:numPicBulletId="1">
    <w:pict>
      <v:shape id="_x0000_i1182" type="#_x0000_t75" style="width:3pt;height:7.5pt" o:bullet="t">
        <v:imagedata r:id="rId2" o:title="Vineta_Cuatrecasas_Word-01"/>
      </v:shape>
    </w:pict>
  </w:numPicBullet>
  <w:numPicBullet w:numPicBulletId="2">
    <w:pict>
      <v:shape id="_x0000_i1183" type="#_x0000_t75" style="width:6pt;height:11.25pt" o:bullet="t">
        <v:imagedata r:id="rId3" o:title="Bullet_Cuatrecasas chocolate_word"/>
      </v:shape>
    </w:pict>
  </w:numPicBullet>
  <w:numPicBullet w:numPicBulletId="3">
    <w:pict>
      <v:shape id="_x0000_i1184" type="#_x0000_t75" style="width:6pt;height:11.25pt" o:bullet="t">
        <v:imagedata r:id="rId4" o:title="Bullet_Cuatrecasas grey_word"/>
      </v:shape>
    </w:pict>
  </w:numPicBullet>
  <w:numPicBullet w:numPicBulletId="4">
    <w:pict>
      <v:shape id="_x0000_i1185" type="#_x0000_t75" style="width:6pt;height:11.25pt" o:bullet="t">
        <v:imagedata r:id="rId5" o:title="Bullet_Cuatrecasas bordeaux_word"/>
      </v:shape>
    </w:pict>
  </w:numPicBullet>
  <w:abstractNum w:abstractNumId="0" w15:restartNumberingAfterBreak="0">
    <w:nsid w:val="FFFFFF7C"/>
    <w:multiLevelType w:val="singleLevel"/>
    <w:tmpl w:val="4A8C6B68"/>
    <w:lvl w:ilvl="0">
      <w:start w:val="1"/>
      <w:numFmt w:val="decimal"/>
      <w:lvlText w:val="%1."/>
      <w:lvlJc w:val="left"/>
      <w:pPr>
        <w:tabs>
          <w:tab w:val="num" w:pos="7729"/>
        </w:tabs>
        <w:ind w:left="7729" w:hanging="360"/>
      </w:pPr>
    </w:lvl>
  </w:abstractNum>
  <w:abstractNum w:abstractNumId="1" w15:restartNumberingAfterBreak="0">
    <w:nsid w:val="FFFFFF7D"/>
    <w:multiLevelType w:val="singleLevel"/>
    <w:tmpl w:val="A42252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1ED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E43A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DE74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E3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D2CD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3C20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30F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42E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82435"/>
    <w:multiLevelType w:val="hybridMultilevel"/>
    <w:tmpl w:val="ADB8E93E"/>
    <w:lvl w:ilvl="0" w:tplc="3E4A10C8">
      <w:start w:val="1"/>
      <w:numFmt w:val="decimalZero"/>
      <w:lvlText w:val="%1"/>
      <w:lvlJc w:val="left"/>
      <w:pPr>
        <w:ind w:left="720" w:hanging="360"/>
      </w:pPr>
      <w:rPr>
        <w:rFonts w:ascii="Cuatrecasas Text" w:hAnsi="Cuatrecasas Text" w:hint="default"/>
        <w:b w:val="0"/>
        <w:i w:val="0"/>
        <w:caps w:val="0"/>
        <w:strike w:val="0"/>
        <w:dstrike w:val="0"/>
        <w:vanish w:val="0"/>
        <w:sz w:val="56"/>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9750383"/>
    <w:multiLevelType w:val="hybridMultilevel"/>
    <w:tmpl w:val="5BC63900"/>
    <w:lvl w:ilvl="0" w:tplc="C3A8A0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A4240E6"/>
    <w:multiLevelType w:val="hybridMultilevel"/>
    <w:tmpl w:val="767CDFC4"/>
    <w:lvl w:ilvl="0" w:tplc="E74AA398">
      <w:start w:val="1"/>
      <w:numFmt w:val="bullet"/>
      <w:lvlText w:val=""/>
      <w:lvlPicBulletId w:val="0"/>
      <w:lvlJc w:val="left"/>
      <w:pPr>
        <w:ind w:left="1077" w:hanging="360"/>
      </w:pPr>
      <w:rPr>
        <w:rFonts w:ascii="Symbol" w:hAnsi="Symbol" w:hint="default"/>
        <w:color w:val="auto"/>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3" w15:restartNumberingAfterBreak="0">
    <w:nsid w:val="10A00ADA"/>
    <w:multiLevelType w:val="hybridMultilevel"/>
    <w:tmpl w:val="3D58C528"/>
    <w:lvl w:ilvl="0" w:tplc="299EF28A">
      <w:start w:val="1"/>
      <w:numFmt w:val="lowerLetter"/>
      <w:lvlText w:val="%1."/>
      <w:lvlJc w:val="left"/>
      <w:pPr>
        <w:ind w:left="720" w:hanging="360"/>
      </w:pPr>
      <w:rPr>
        <w:rFonts w:ascii="Verdana" w:hAnsi="Verdana" w:hint="default"/>
        <w:caps w:val="0"/>
        <w:strike w:val="0"/>
        <w:dstrike w:val="0"/>
        <w:vanish w:val="0"/>
        <w:color w:val="auto"/>
        <w:sz w:val="20"/>
        <w:u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6E57CB7"/>
    <w:multiLevelType w:val="multilevel"/>
    <w:tmpl w:val="590A2C38"/>
    <w:lvl w:ilvl="0">
      <w:start w:val="1"/>
      <w:numFmt w:val="decimal"/>
      <w:lvlText w:val="%1."/>
      <w:lvlJc w:val="left"/>
      <w:pPr>
        <w:tabs>
          <w:tab w:val="num" w:pos="360"/>
        </w:tabs>
        <w:ind w:left="360" w:hanging="360"/>
      </w:pPr>
      <w:rPr>
        <w:rFonts w:hint="default"/>
        <w:b/>
      </w:rPr>
    </w:lvl>
    <w:lvl w:ilvl="1">
      <w:start w:val="1"/>
      <w:numFmt w:val="decimal"/>
      <w:lvlText w:val="9.%2."/>
      <w:lvlJc w:val="left"/>
      <w:pPr>
        <w:tabs>
          <w:tab w:val="num" w:pos="574"/>
        </w:tabs>
        <w:ind w:left="574" w:hanging="432"/>
      </w:pPr>
      <w:rPr>
        <w:rFonts w:hint="default"/>
        <w:b w:val="0"/>
        <w:i w:val="0"/>
        <w:color w:val="000000"/>
      </w:rPr>
    </w:lvl>
    <w:lvl w:ilvl="2">
      <w:start w:val="1"/>
      <w:numFmt w:val="decimal"/>
      <w:lvlText w:val="%1.%2.%3."/>
      <w:lvlJc w:val="left"/>
      <w:pPr>
        <w:tabs>
          <w:tab w:val="num" w:pos="1713"/>
        </w:tabs>
        <w:ind w:left="1497" w:hanging="504"/>
      </w:pPr>
      <w:rPr>
        <w:rFonts w:hint="default"/>
      </w:rPr>
    </w:lvl>
    <w:lvl w:ilvl="3">
      <w:start w:val="1"/>
      <w:numFmt w:val="lowerLetter"/>
      <w:lvlText w:val="(%4)"/>
      <w:lvlJc w:val="left"/>
      <w:pPr>
        <w:tabs>
          <w:tab w:val="num" w:pos="1353"/>
        </w:tabs>
        <w:ind w:left="1353" w:hanging="360"/>
      </w:pPr>
      <w:rPr>
        <w:rFonts w:hint="default"/>
      </w:rPr>
    </w:lvl>
    <w:lvl w:ilvl="4">
      <w:start w:val="1"/>
      <w:numFmt w:val="lowerRoman"/>
      <w:lvlText w:val="%5."/>
      <w:lvlJc w:val="left"/>
      <w:pPr>
        <w:tabs>
          <w:tab w:val="num" w:pos="1800"/>
        </w:tabs>
        <w:ind w:left="1800" w:hanging="360"/>
      </w:pPr>
      <w:rPr>
        <w:rFonts w:hint="default"/>
        <w:b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84000F9"/>
    <w:multiLevelType w:val="multilevel"/>
    <w:tmpl w:val="3D58C528"/>
    <w:lvl w:ilvl="0">
      <w:start w:val="1"/>
      <w:numFmt w:val="lowerLetter"/>
      <w:lvlText w:val="%1."/>
      <w:lvlJc w:val="left"/>
      <w:pPr>
        <w:ind w:left="720" w:hanging="360"/>
      </w:pPr>
      <w:rPr>
        <w:rFonts w:ascii="Verdana" w:hAnsi="Verdana" w:hint="default"/>
        <w:caps w:val="0"/>
        <w:strike w:val="0"/>
        <w:dstrike w:val="0"/>
        <w:vanish w:val="0"/>
        <w:color w:val="auto"/>
        <w:sz w:val="2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9B3401"/>
    <w:multiLevelType w:val="hybridMultilevel"/>
    <w:tmpl w:val="E354B2EE"/>
    <w:lvl w:ilvl="0" w:tplc="A12CAFEE">
      <w:start w:val="1"/>
      <w:numFmt w:val="decimalZero"/>
      <w:lvlText w:val="%1"/>
      <w:lvlJc w:val="left"/>
      <w:pPr>
        <w:ind w:left="-564" w:hanging="360"/>
      </w:pPr>
      <w:rPr>
        <w:rFonts w:hint="default"/>
      </w:rPr>
    </w:lvl>
    <w:lvl w:ilvl="1" w:tplc="0C0A0019" w:tentative="1">
      <w:start w:val="1"/>
      <w:numFmt w:val="lowerLetter"/>
      <w:lvlText w:val="%2."/>
      <w:lvlJc w:val="left"/>
      <w:pPr>
        <w:ind w:left="156" w:hanging="360"/>
      </w:pPr>
    </w:lvl>
    <w:lvl w:ilvl="2" w:tplc="0C0A001B" w:tentative="1">
      <w:start w:val="1"/>
      <w:numFmt w:val="lowerRoman"/>
      <w:lvlText w:val="%3."/>
      <w:lvlJc w:val="right"/>
      <w:pPr>
        <w:ind w:left="876" w:hanging="180"/>
      </w:pPr>
    </w:lvl>
    <w:lvl w:ilvl="3" w:tplc="0C0A000F" w:tentative="1">
      <w:start w:val="1"/>
      <w:numFmt w:val="decimal"/>
      <w:lvlText w:val="%4."/>
      <w:lvlJc w:val="left"/>
      <w:pPr>
        <w:ind w:left="1596" w:hanging="360"/>
      </w:pPr>
    </w:lvl>
    <w:lvl w:ilvl="4" w:tplc="0C0A0019" w:tentative="1">
      <w:start w:val="1"/>
      <w:numFmt w:val="lowerLetter"/>
      <w:lvlText w:val="%5."/>
      <w:lvlJc w:val="left"/>
      <w:pPr>
        <w:ind w:left="2316" w:hanging="360"/>
      </w:pPr>
    </w:lvl>
    <w:lvl w:ilvl="5" w:tplc="0C0A001B" w:tentative="1">
      <w:start w:val="1"/>
      <w:numFmt w:val="lowerRoman"/>
      <w:lvlText w:val="%6."/>
      <w:lvlJc w:val="right"/>
      <w:pPr>
        <w:ind w:left="3036" w:hanging="180"/>
      </w:pPr>
    </w:lvl>
    <w:lvl w:ilvl="6" w:tplc="0C0A000F" w:tentative="1">
      <w:start w:val="1"/>
      <w:numFmt w:val="decimal"/>
      <w:lvlText w:val="%7."/>
      <w:lvlJc w:val="left"/>
      <w:pPr>
        <w:ind w:left="3756" w:hanging="360"/>
      </w:pPr>
    </w:lvl>
    <w:lvl w:ilvl="7" w:tplc="0C0A0019" w:tentative="1">
      <w:start w:val="1"/>
      <w:numFmt w:val="lowerLetter"/>
      <w:lvlText w:val="%8."/>
      <w:lvlJc w:val="left"/>
      <w:pPr>
        <w:ind w:left="4476" w:hanging="360"/>
      </w:pPr>
    </w:lvl>
    <w:lvl w:ilvl="8" w:tplc="0C0A001B" w:tentative="1">
      <w:start w:val="1"/>
      <w:numFmt w:val="lowerRoman"/>
      <w:lvlText w:val="%9."/>
      <w:lvlJc w:val="right"/>
      <w:pPr>
        <w:ind w:left="5196" w:hanging="180"/>
      </w:pPr>
    </w:lvl>
  </w:abstractNum>
  <w:abstractNum w:abstractNumId="17" w15:restartNumberingAfterBreak="0">
    <w:nsid w:val="1E6A7FBE"/>
    <w:multiLevelType w:val="hybridMultilevel"/>
    <w:tmpl w:val="C16E233C"/>
    <w:lvl w:ilvl="0" w:tplc="61E6362C">
      <w:start w:val="1"/>
      <w:numFmt w:val="upp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1E7F16F4"/>
    <w:multiLevelType w:val="hybridMultilevel"/>
    <w:tmpl w:val="8AC673FA"/>
    <w:lvl w:ilvl="0" w:tplc="7DDE532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5875F75"/>
    <w:multiLevelType w:val="multilevel"/>
    <w:tmpl w:val="DC240832"/>
    <w:lvl w:ilvl="0">
      <w:start w:val="1"/>
      <w:numFmt w:val="upperRoman"/>
      <w:lvlText w:val="%1."/>
      <w:lvlJc w:val="left"/>
      <w:pPr>
        <w:ind w:left="-981" w:hanging="360"/>
      </w:pPr>
      <w:rPr>
        <w:rFonts w:ascii="Cuatrecasas Text" w:hAnsi="Cuatrecasas Text" w:hint="default"/>
        <w:b w:val="0"/>
        <w:bCs w:val="0"/>
        <w:i w:val="0"/>
        <w:iCs w:val="0"/>
        <w:caps w:val="0"/>
        <w:smallCaps w:val="0"/>
        <w:strike w:val="0"/>
        <w:dstrike w:val="0"/>
        <w:outline w:val="0"/>
        <w:shadow w:val="0"/>
        <w:emboss w:val="0"/>
        <w:imprint w:val="0"/>
        <w:noProof w:val="0"/>
        <w:vanish w:val="0"/>
        <w:color w:val="8D8D8D" w:themeColor="accent3"/>
        <w:spacing w:val="0"/>
        <w:w w:val="100"/>
        <w:kern w:val="0"/>
        <w:position w:val="0"/>
        <w:sz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20" w15:restartNumberingAfterBreak="0">
    <w:nsid w:val="26B82BE1"/>
    <w:multiLevelType w:val="hybridMultilevel"/>
    <w:tmpl w:val="DC240832"/>
    <w:lvl w:ilvl="0" w:tplc="F510F7A6">
      <w:start w:val="1"/>
      <w:numFmt w:val="upperRoman"/>
      <w:lvlText w:val="%1."/>
      <w:lvlJc w:val="left"/>
      <w:pPr>
        <w:ind w:left="-981" w:hanging="360"/>
      </w:pPr>
      <w:rPr>
        <w:rFonts w:ascii="Cuatrecasas Text" w:hAnsi="Cuatrecasas Text" w:hint="default"/>
        <w:b w:val="0"/>
        <w:bCs w:val="0"/>
        <w:i w:val="0"/>
        <w:iCs w:val="0"/>
        <w:caps w:val="0"/>
        <w:smallCaps w:val="0"/>
        <w:strike w:val="0"/>
        <w:dstrike w:val="0"/>
        <w:outline w:val="0"/>
        <w:shadow w:val="0"/>
        <w:emboss w:val="0"/>
        <w:imprint w:val="0"/>
        <w:noProof w:val="0"/>
        <w:vanish w:val="0"/>
        <w:color w:val="8D8D8D" w:themeColor="accent3"/>
        <w:spacing w:val="0"/>
        <w:w w:val="100"/>
        <w:kern w:val="0"/>
        <w:position w:val="0"/>
        <w:sz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261" w:hanging="360"/>
      </w:pPr>
    </w:lvl>
    <w:lvl w:ilvl="2" w:tplc="0C0A001B" w:tentative="1">
      <w:start w:val="1"/>
      <w:numFmt w:val="lowerRoman"/>
      <w:lvlText w:val="%3."/>
      <w:lvlJc w:val="right"/>
      <w:pPr>
        <w:ind w:left="459" w:hanging="180"/>
      </w:pPr>
    </w:lvl>
    <w:lvl w:ilvl="3" w:tplc="0C0A000F" w:tentative="1">
      <w:start w:val="1"/>
      <w:numFmt w:val="decimal"/>
      <w:lvlText w:val="%4."/>
      <w:lvlJc w:val="left"/>
      <w:pPr>
        <w:ind w:left="1179" w:hanging="360"/>
      </w:pPr>
    </w:lvl>
    <w:lvl w:ilvl="4" w:tplc="0C0A0019" w:tentative="1">
      <w:start w:val="1"/>
      <w:numFmt w:val="lowerLetter"/>
      <w:lvlText w:val="%5."/>
      <w:lvlJc w:val="left"/>
      <w:pPr>
        <w:ind w:left="1899" w:hanging="360"/>
      </w:pPr>
    </w:lvl>
    <w:lvl w:ilvl="5" w:tplc="0C0A001B" w:tentative="1">
      <w:start w:val="1"/>
      <w:numFmt w:val="lowerRoman"/>
      <w:lvlText w:val="%6."/>
      <w:lvlJc w:val="right"/>
      <w:pPr>
        <w:ind w:left="2619" w:hanging="180"/>
      </w:pPr>
    </w:lvl>
    <w:lvl w:ilvl="6" w:tplc="0C0A000F" w:tentative="1">
      <w:start w:val="1"/>
      <w:numFmt w:val="decimal"/>
      <w:lvlText w:val="%7."/>
      <w:lvlJc w:val="left"/>
      <w:pPr>
        <w:ind w:left="3339" w:hanging="360"/>
      </w:pPr>
    </w:lvl>
    <w:lvl w:ilvl="7" w:tplc="0C0A0019" w:tentative="1">
      <w:start w:val="1"/>
      <w:numFmt w:val="lowerLetter"/>
      <w:lvlText w:val="%8."/>
      <w:lvlJc w:val="left"/>
      <w:pPr>
        <w:ind w:left="4059" w:hanging="360"/>
      </w:pPr>
    </w:lvl>
    <w:lvl w:ilvl="8" w:tplc="0C0A001B" w:tentative="1">
      <w:start w:val="1"/>
      <w:numFmt w:val="lowerRoman"/>
      <w:lvlText w:val="%9."/>
      <w:lvlJc w:val="right"/>
      <w:pPr>
        <w:ind w:left="4779" w:hanging="180"/>
      </w:pPr>
    </w:lvl>
  </w:abstractNum>
  <w:abstractNum w:abstractNumId="21" w15:restartNumberingAfterBreak="0">
    <w:nsid w:val="32CA2675"/>
    <w:multiLevelType w:val="hybridMultilevel"/>
    <w:tmpl w:val="FD1473C4"/>
    <w:lvl w:ilvl="0" w:tplc="B92C7B1E">
      <w:start w:val="1"/>
      <w:numFmt w:val="lowerLetter"/>
      <w:lvlText w:val="(%1)"/>
      <w:lvlJc w:val="left"/>
      <w:pPr>
        <w:tabs>
          <w:tab w:val="num" w:pos="1429"/>
        </w:tabs>
        <w:ind w:left="1429" w:hanging="360"/>
      </w:pPr>
      <w:rPr>
        <w:rFonts w:ascii="Book Antiqua" w:hAnsi="Book Antiqua" w:hint="default"/>
        <w:b w:val="0"/>
        <w:i w:val="0"/>
        <w:sz w:val="21"/>
        <w:szCs w:val="21"/>
      </w:rPr>
    </w:lvl>
    <w:lvl w:ilvl="1" w:tplc="4B881E7C" w:tentative="1">
      <w:start w:val="1"/>
      <w:numFmt w:val="lowerLetter"/>
      <w:lvlText w:val="%2."/>
      <w:lvlJc w:val="left"/>
      <w:pPr>
        <w:tabs>
          <w:tab w:val="num" w:pos="2149"/>
        </w:tabs>
        <w:ind w:left="2149" w:hanging="360"/>
      </w:pPr>
    </w:lvl>
    <w:lvl w:ilvl="2" w:tplc="865035A4"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2" w15:restartNumberingAfterBreak="0">
    <w:nsid w:val="35BC25C8"/>
    <w:multiLevelType w:val="hybridMultilevel"/>
    <w:tmpl w:val="08B8F502"/>
    <w:lvl w:ilvl="0" w:tplc="FFAE3F34">
      <w:start w:val="1"/>
      <w:numFmt w:val="bullet"/>
      <w:lvlText w:val=""/>
      <w:lvlPicBulletId w:val="2"/>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B97A4B"/>
    <w:multiLevelType w:val="hybridMultilevel"/>
    <w:tmpl w:val="C786F6CE"/>
    <w:lvl w:ilvl="0" w:tplc="EEBC4F52">
      <w:start w:val="1"/>
      <w:numFmt w:val="decimal"/>
      <w:lvlText w:val="%1."/>
      <w:lvlJc w:val="left"/>
      <w:pPr>
        <w:ind w:left="720" w:hanging="360"/>
      </w:pPr>
      <w:rPr>
        <w:rFonts w:cs="Verdana" w:hint="default"/>
        <w:b/>
        <w:bCs/>
        <w:i w:val="0"/>
        <w:iCs w:val="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C741C"/>
    <w:multiLevelType w:val="hybridMultilevel"/>
    <w:tmpl w:val="67386F00"/>
    <w:lvl w:ilvl="0" w:tplc="BC0802EC">
      <w:start w:val="1"/>
      <w:numFmt w:val="decimal"/>
      <w:lvlText w:val="%1."/>
      <w:lvlJc w:val="left"/>
      <w:pPr>
        <w:ind w:left="720" w:hanging="360"/>
      </w:pPr>
      <w:rPr>
        <w:rFonts w:ascii="Verdana" w:hAnsi="Verdana" w:hint="default"/>
        <w:color w:val="8D8D8D" w:themeColor="accent3"/>
        <w:sz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7F1C65"/>
    <w:multiLevelType w:val="hybridMultilevel"/>
    <w:tmpl w:val="83AE2A62"/>
    <w:lvl w:ilvl="0" w:tplc="77D6EE22">
      <w:start w:val="1"/>
      <w:numFmt w:val="bullet"/>
      <w:pStyle w:val="BulletGrey"/>
      <w:lvlText w:val=""/>
      <w:lvlPicBulletId w:val="3"/>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1260C7"/>
    <w:multiLevelType w:val="hybridMultilevel"/>
    <w:tmpl w:val="A4FE448C"/>
    <w:lvl w:ilvl="0" w:tplc="2C24BC9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B7A40AA"/>
    <w:multiLevelType w:val="multilevel"/>
    <w:tmpl w:val="5C0A77C2"/>
    <w:lvl w:ilvl="0">
      <w:start w:val="1"/>
      <w:numFmt w:val="upperRoman"/>
      <w:pStyle w:val="Heading1"/>
      <w:lvlText w:val="%1."/>
      <w:lvlJc w:val="left"/>
      <w:pPr>
        <w:ind w:left="360" w:hanging="360"/>
      </w:pPr>
      <w:rPr>
        <w:rFonts w:ascii="Cuatrecasas Text" w:hAnsi="Cuatrecasas Text" w:hint="default"/>
        <w:b w:val="0"/>
        <w:i w:val="0"/>
        <w:caps w:val="0"/>
        <w:strike w:val="0"/>
        <w:dstrike w:val="0"/>
        <w:vanish w:val="0"/>
        <w:color w:val="8D8D8D" w:themeColor="accent3"/>
        <w:spacing w:val="0"/>
        <w:w w:val="100"/>
        <w:kern w:val="0"/>
        <w:position w:val="0"/>
        <w:sz w:val="56"/>
        <w:u w:val="none"/>
        <w:vertAlign w:val="baseline"/>
      </w:rPr>
    </w:lvl>
    <w:lvl w:ilvl="1">
      <w:start w:val="1"/>
      <w:numFmt w:val="decimal"/>
      <w:lvlText w:val="%1.0%2"/>
      <w:lvlJc w:val="left"/>
      <w:pPr>
        <w:ind w:left="576" w:hanging="576"/>
      </w:pPr>
      <w:rPr>
        <w:rFonts w:hint="default"/>
        <w:color w:val="FF5A60" w:themeColor="accent1"/>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4D7A10A8"/>
    <w:multiLevelType w:val="hybridMultilevel"/>
    <w:tmpl w:val="F8E4E7FE"/>
    <w:lvl w:ilvl="0" w:tplc="21C26188">
      <w:start w:val="1"/>
      <w:numFmt w:val="upperRoman"/>
      <w:lvlText w:val="%1."/>
      <w:lvlJc w:val="left"/>
      <w:pPr>
        <w:ind w:left="720" w:hanging="360"/>
      </w:pPr>
      <w:rPr>
        <w:rFonts w:asciiTheme="minorHAnsi" w:eastAsiaTheme="minorHAnsi" w:hAnsiTheme="minorHAnsi" w:cstheme="minorBidi"/>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789A42D0">
      <w:start w:val="1"/>
      <w:numFmt w:val="decimal"/>
      <w:lvlText w:val="%4."/>
      <w:lvlJc w:val="left"/>
      <w:pPr>
        <w:ind w:left="2880" w:hanging="360"/>
      </w:pPr>
      <w:rPr>
        <w:i w:val="0"/>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4D95184C"/>
    <w:multiLevelType w:val="hybridMultilevel"/>
    <w:tmpl w:val="0CB02DFC"/>
    <w:lvl w:ilvl="0" w:tplc="26C82C3A">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4F140A85"/>
    <w:multiLevelType w:val="hybridMultilevel"/>
    <w:tmpl w:val="DEE8F54C"/>
    <w:lvl w:ilvl="0" w:tplc="46A8190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9B7578"/>
    <w:multiLevelType w:val="hybridMultilevel"/>
    <w:tmpl w:val="88989316"/>
    <w:lvl w:ilvl="0" w:tplc="46A8190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98B7175"/>
    <w:multiLevelType w:val="multilevel"/>
    <w:tmpl w:val="486831EE"/>
    <w:lvl w:ilvl="0">
      <w:start w:val="1"/>
      <w:numFmt w:val="upperRoman"/>
      <w:lvlText w:val="%1."/>
      <w:lvlJc w:val="left"/>
      <w:pPr>
        <w:ind w:left="-981" w:hanging="360"/>
      </w:pPr>
      <w:rPr>
        <w:rFonts w:ascii="Cuatrecasas Text" w:hAnsi="Cuatrecasas Text" w:hint="default"/>
        <w:b w:val="0"/>
        <w:bCs w:val="0"/>
        <w:i w:val="0"/>
        <w:iCs w:val="0"/>
        <w:caps w:val="0"/>
        <w:smallCaps w:val="0"/>
        <w:strike w:val="0"/>
        <w:dstrike w:val="0"/>
        <w:outline w:val="0"/>
        <w:shadow w:val="0"/>
        <w:emboss w:val="0"/>
        <w:imprint w:val="0"/>
        <w:vanish w:val="0"/>
        <w:color w:val="8D8D8D" w:themeColor="accent3"/>
        <w:spacing w:val="0"/>
        <w:w w:val="100"/>
        <w:kern w:val="0"/>
        <w:position w:val="0"/>
        <w:sz w:val="56"/>
        <w:u w:val="none"/>
        <w:effect w:val="none"/>
        <w:vertAlign w:val="baseline"/>
        <w:em w:val="none"/>
        <w14:ligatures w14:val="none"/>
        <w14:numForm w14:val="default"/>
        <w14:numSpacing w14:val="default"/>
        <w14:stylisticSets/>
        <w14:cntxtAlts w14:val="0"/>
      </w:rPr>
    </w:lvl>
    <w:lvl w:ilvl="1">
      <w:start w:val="1"/>
      <w:numFmt w:val="upperRoman"/>
      <w:lvlRestart w:val="0"/>
      <w:lvlText w:val="%2.01."/>
      <w:lvlJc w:val="left"/>
      <w:pPr>
        <w:ind w:left="-261"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459" w:hanging="180"/>
      </w:pPr>
      <w:rPr>
        <w:rFonts w:hint="default"/>
      </w:rPr>
    </w:lvl>
    <w:lvl w:ilvl="3">
      <w:start w:val="1"/>
      <w:numFmt w:val="decimal"/>
      <w:lvlText w:val="%4."/>
      <w:lvlJc w:val="left"/>
      <w:pPr>
        <w:ind w:left="1179" w:hanging="360"/>
      </w:pPr>
      <w:rPr>
        <w:rFonts w:hint="default"/>
      </w:rPr>
    </w:lvl>
    <w:lvl w:ilvl="4">
      <w:start w:val="1"/>
      <w:numFmt w:val="lowerLetter"/>
      <w:lvlText w:val="%5."/>
      <w:lvlJc w:val="left"/>
      <w:pPr>
        <w:ind w:left="1899" w:hanging="360"/>
      </w:pPr>
      <w:rPr>
        <w:rFonts w:hint="default"/>
      </w:rPr>
    </w:lvl>
    <w:lvl w:ilvl="5">
      <w:start w:val="1"/>
      <w:numFmt w:val="lowerRoman"/>
      <w:lvlText w:val="%6."/>
      <w:lvlJc w:val="right"/>
      <w:pPr>
        <w:ind w:left="2619" w:hanging="180"/>
      </w:pPr>
      <w:rPr>
        <w:rFonts w:hint="default"/>
      </w:rPr>
    </w:lvl>
    <w:lvl w:ilvl="6">
      <w:start w:val="1"/>
      <w:numFmt w:val="decimal"/>
      <w:lvlText w:val="%7."/>
      <w:lvlJc w:val="left"/>
      <w:pPr>
        <w:ind w:left="3339" w:hanging="360"/>
      </w:pPr>
      <w:rPr>
        <w:rFonts w:hint="default"/>
      </w:rPr>
    </w:lvl>
    <w:lvl w:ilvl="7">
      <w:start w:val="1"/>
      <w:numFmt w:val="lowerLetter"/>
      <w:lvlText w:val="%8."/>
      <w:lvlJc w:val="left"/>
      <w:pPr>
        <w:ind w:left="4059" w:hanging="360"/>
      </w:pPr>
      <w:rPr>
        <w:rFonts w:hint="default"/>
      </w:rPr>
    </w:lvl>
    <w:lvl w:ilvl="8">
      <w:start w:val="1"/>
      <w:numFmt w:val="lowerRoman"/>
      <w:lvlText w:val="%9."/>
      <w:lvlJc w:val="right"/>
      <w:pPr>
        <w:ind w:left="4779" w:hanging="180"/>
      </w:pPr>
      <w:rPr>
        <w:rFonts w:hint="default"/>
      </w:rPr>
    </w:lvl>
  </w:abstractNum>
  <w:abstractNum w:abstractNumId="33" w15:restartNumberingAfterBreak="0">
    <w:nsid w:val="64902683"/>
    <w:multiLevelType w:val="hybridMultilevel"/>
    <w:tmpl w:val="395258D2"/>
    <w:lvl w:ilvl="0" w:tplc="CD280E8C">
      <w:start w:val="1"/>
      <w:numFmt w:val="bullet"/>
      <w:pStyle w:val="BulletCoral"/>
      <w:lvlText w:val=""/>
      <w:lvlPicBulletId w:val="1"/>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8DF1086"/>
    <w:multiLevelType w:val="multilevel"/>
    <w:tmpl w:val="0424577A"/>
    <w:lvl w:ilvl="0">
      <w:start w:val="1"/>
      <w:numFmt w:val="upperRoman"/>
      <w:lvlText w:val="%1."/>
      <w:lvlJc w:val="left"/>
      <w:pPr>
        <w:tabs>
          <w:tab w:val="num" w:pos="720"/>
        </w:tabs>
        <w:ind w:left="567" w:hanging="567"/>
      </w:pPr>
    </w:lvl>
    <w:lvl w:ilvl="1">
      <w:start w:val="1"/>
      <w:numFmt w:val="decimal"/>
      <w:pStyle w:val="Esquema0"/>
      <w:lvlText w:val="%2."/>
      <w:lvlJc w:val="left"/>
      <w:pPr>
        <w:tabs>
          <w:tab w:val="num" w:pos="567"/>
        </w:tabs>
        <w:ind w:left="567" w:hanging="567"/>
      </w:pPr>
      <w:rPr>
        <w:rFonts w:hint="default"/>
      </w:rPr>
    </w:lvl>
    <w:lvl w:ilvl="2">
      <w:start w:val="1"/>
      <w:numFmt w:val="decimal"/>
      <w:pStyle w:val="Esquema1"/>
      <w:lvlText w:val="%3."/>
      <w:lvlJc w:val="left"/>
      <w:pPr>
        <w:tabs>
          <w:tab w:val="num" w:pos="567"/>
        </w:tabs>
        <w:ind w:left="567" w:hanging="567"/>
      </w:pPr>
    </w:lvl>
    <w:lvl w:ilvl="3">
      <w:start w:val="1"/>
      <w:numFmt w:val="decimal"/>
      <w:pStyle w:val="Esquema2"/>
      <w:lvlText w:val="%2.%4"/>
      <w:lvlJc w:val="left"/>
      <w:pPr>
        <w:tabs>
          <w:tab w:val="num" w:pos="567"/>
        </w:tabs>
        <w:ind w:left="567" w:hanging="567"/>
      </w:pPr>
    </w:lvl>
    <w:lvl w:ilvl="4">
      <w:start w:val="1"/>
      <w:numFmt w:val="lowerLetter"/>
      <w:pStyle w:val="Esquema3"/>
      <w:lvlText w:val="%5)"/>
      <w:lvlJc w:val="left"/>
      <w:pPr>
        <w:tabs>
          <w:tab w:val="num" w:pos="1134"/>
        </w:tabs>
        <w:ind w:left="1134" w:hanging="567"/>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5" w15:restartNumberingAfterBreak="0">
    <w:nsid w:val="6D35563D"/>
    <w:multiLevelType w:val="hybridMultilevel"/>
    <w:tmpl w:val="CB7E4764"/>
    <w:lvl w:ilvl="0" w:tplc="3D7628FC">
      <w:start w:val="1"/>
      <w:numFmt w:val="decimalZero"/>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3C40678"/>
    <w:multiLevelType w:val="hybridMultilevel"/>
    <w:tmpl w:val="9494873C"/>
    <w:lvl w:ilvl="0" w:tplc="87AC669C">
      <w:start w:val="1"/>
      <w:numFmt w:val="bullet"/>
      <w:lvlText w:val=""/>
      <w:lvlPicBulletId w:val="4"/>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7F79B7"/>
    <w:multiLevelType w:val="multilevel"/>
    <w:tmpl w:val="8BE8A5EE"/>
    <w:lvl w:ilvl="0">
      <w:start w:val="1"/>
      <w:numFmt w:val="decimal"/>
      <w:pStyle w:val="Style3CharCharCharCharCharChar"/>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9110AF"/>
    <w:multiLevelType w:val="hybridMultilevel"/>
    <w:tmpl w:val="02F81D5E"/>
    <w:lvl w:ilvl="0" w:tplc="08A04492">
      <w:start w:val="3"/>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7C47442"/>
    <w:multiLevelType w:val="hybridMultilevel"/>
    <w:tmpl w:val="04324C90"/>
    <w:lvl w:ilvl="0" w:tplc="A23E9498">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40" w15:restartNumberingAfterBreak="0">
    <w:nsid w:val="7D6B4551"/>
    <w:multiLevelType w:val="hybridMultilevel"/>
    <w:tmpl w:val="6CBE225A"/>
    <w:lvl w:ilvl="0" w:tplc="1F5C6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5"/>
  </w:num>
  <w:num w:numId="13">
    <w:abstractNumId w:val="16"/>
  </w:num>
  <w:num w:numId="14">
    <w:abstractNumId w:val="10"/>
  </w:num>
  <w:num w:numId="15">
    <w:abstractNumId w:val="33"/>
  </w:num>
  <w:num w:numId="16">
    <w:abstractNumId w:val="18"/>
  </w:num>
  <w:num w:numId="17">
    <w:abstractNumId w:val="29"/>
  </w:num>
  <w:num w:numId="18">
    <w:abstractNumId w:val="12"/>
  </w:num>
  <w:num w:numId="19">
    <w:abstractNumId w:val="24"/>
  </w:num>
  <w:num w:numId="20">
    <w:abstractNumId w:val="13"/>
  </w:num>
  <w:num w:numId="21">
    <w:abstractNumId w:val="20"/>
  </w:num>
  <w:num w:numId="22">
    <w:abstractNumId w:val="19"/>
  </w:num>
  <w:num w:numId="23">
    <w:abstractNumId w:val="3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2"/>
  </w:num>
  <w:num w:numId="27">
    <w:abstractNumId w:val="25"/>
  </w:num>
  <w:num w:numId="28">
    <w:abstractNumId w:val="36"/>
  </w:num>
  <w:num w:numId="29">
    <w:abstractNumId w:val="37"/>
  </w:num>
  <w:num w:numId="30">
    <w:abstractNumId w:val="28"/>
  </w:num>
  <w:num w:numId="31">
    <w:abstractNumId w:val="23"/>
  </w:num>
  <w:num w:numId="32">
    <w:abstractNumId w:val="38"/>
  </w:num>
  <w:num w:numId="33">
    <w:abstractNumId w:val="39"/>
  </w:num>
  <w:num w:numId="34">
    <w:abstractNumId w:val="21"/>
  </w:num>
  <w:num w:numId="35">
    <w:abstractNumId w:val="14"/>
  </w:num>
  <w:num w:numId="36">
    <w:abstractNumId w:val="26"/>
  </w:num>
  <w:num w:numId="37">
    <w:abstractNumId w:val="17"/>
  </w:num>
  <w:num w:numId="38">
    <w:abstractNumId w:val="31"/>
  </w:num>
  <w:num w:numId="39">
    <w:abstractNumId w:val="34"/>
  </w:num>
  <w:num w:numId="40">
    <w:abstractNumId w:val="11"/>
  </w:num>
  <w:num w:numId="41">
    <w:abstractNumId w:val="3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pt-PT" w:vendorID="64" w:dllVersion="131078" w:nlCheck="1" w:checkStyle="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8B"/>
    <w:rsid w:val="00001134"/>
    <w:rsid w:val="000129E4"/>
    <w:rsid w:val="00025BAB"/>
    <w:rsid w:val="0003679C"/>
    <w:rsid w:val="00047A1A"/>
    <w:rsid w:val="000561CC"/>
    <w:rsid w:val="0006052E"/>
    <w:rsid w:val="00062FB3"/>
    <w:rsid w:val="00063917"/>
    <w:rsid w:val="00065BF9"/>
    <w:rsid w:val="000849E2"/>
    <w:rsid w:val="000A34DD"/>
    <w:rsid w:val="000B15A2"/>
    <w:rsid w:val="000B23CB"/>
    <w:rsid w:val="000B6108"/>
    <w:rsid w:val="000B62E5"/>
    <w:rsid w:val="000C1634"/>
    <w:rsid w:val="000E043E"/>
    <w:rsid w:val="000E7951"/>
    <w:rsid w:val="000F4F2D"/>
    <w:rsid w:val="001074CD"/>
    <w:rsid w:val="00110869"/>
    <w:rsid w:val="00113077"/>
    <w:rsid w:val="001131ED"/>
    <w:rsid w:val="001215BA"/>
    <w:rsid w:val="00127822"/>
    <w:rsid w:val="00130491"/>
    <w:rsid w:val="00130D68"/>
    <w:rsid w:val="0013105B"/>
    <w:rsid w:val="00135C4B"/>
    <w:rsid w:val="00137CAD"/>
    <w:rsid w:val="00140B46"/>
    <w:rsid w:val="001555F2"/>
    <w:rsid w:val="001623B5"/>
    <w:rsid w:val="0016542E"/>
    <w:rsid w:val="00175B2E"/>
    <w:rsid w:val="00184431"/>
    <w:rsid w:val="00184DC3"/>
    <w:rsid w:val="00185379"/>
    <w:rsid w:val="00185CD2"/>
    <w:rsid w:val="001A523E"/>
    <w:rsid w:val="001A6EDC"/>
    <w:rsid w:val="001B3BC7"/>
    <w:rsid w:val="001B79CB"/>
    <w:rsid w:val="001D32EE"/>
    <w:rsid w:val="001E3A33"/>
    <w:rsid w:val="001E507F"/>
    <w:rsid w:val="001F2997"/>
    <w:rsid w:val="001F7676"/>
    <w:rsid w:val="00211ADA"/>
    <w:rsid w:val="0021203F"/>
    <w:rsid w:val="0021498E"/>
    <w:rsid w:val="002150D3"/>
    <w:rsid w:val="00237183"/>
    <w:rsid w:val="0023737E"/>
    <w:rsid w:val="00240CE4"/>
    <w:rsid w:val="00242862"/>
    <w:rsid w:val="00252477"/>
    <w:rsid w:val="00263042"/>
    <w:rsid w:val="002635C5"/>
    <w:rsid w:val="00265717"/>
    <w:rsid w:val="002735B4"/>
    <w:rsid w:val="0028162F"/>
    <w:rsid w:val="00287F3D"/>
    <w:rsid w:val="0029254E"/>
    <w:rsid w:val="00296671"/>
    <w:rsid w:val="002A3955"/>
    <w:rsid w:val="002C2B0F"/>
    <w:rsid w:val="002C60CF"/>
    <w:rsid w:val="002C771D"/>
    <w:rsid w:val="002E0F7C"/>
    <w:rsid w:val="002E2034"/>
    <w:rsid w:val="002E2D5F"/>
    <w:rsid w:val="002E2F85"/>
    <w:rsid w:val="002E6520"/>
    <w:rsid w:val="002F27A1"/>
    <w:rsid w:val="002F2BBE"/>
    <w:rsid w:val="002F4913"/>
    <w:rsid w:val="002F7A64"/>
    <w:rsid w:val="003103DC"/>
    <w:rsid w:val="00310689"/>
    <w:rsid w:val="0031101C"/>
    <w:rsid w:val="003243E8"/>
    <w:rsid w:val="00327352"/>
    <w:rsid w:val="00333015"/>
    <w:rsid w:val="00337023"/>
    <w:rsid w:val="00345E64"/>
    <w:rsid w:val="003535D7"/>
    <w:rsid w:val="00361A14"/>
    <w:rsid w:val="00366B27"/>
    <w:rsid w:val="00376C49"/>
    <w:rsid w:val="00376EB6"/>
    <w:rsid w:val="003B25C1"/>
    <w:rsid w:val="003C0A61"/>
    <w:rsid w:val="003C562F"/>
    <w:rsid w:val="003E2127"/>
    <w:rsid w:val="003F546F"/>
    <w:rsid w:val="004056CB"/>
    <w:rsid w:val="00413240"/>
    <w:rsid w:val="00440630"/>
    <w:rsid w:val="004536C3"/>
    <w:rsid w:val="004551C8"/>
    <w:rsid w:val="00461C21"/>
    <w:rsid w:val="004647CB"/>
    <w:rsid w:val="00464F22"/>
    <w:rsid w:val="0046594D"/>
    <w:rsid w:val="00482991"/>
    <w:rsid w:val="0049053B"/>
    <w:rsid w:val="004A26D7"/>
    <w:rsid w:val="004B0169"/>
    <w:rsid w:val="004B1C9B"/>
    <w:rsid w:val="004B756A"/>
    <w:rsid w:val="004C7D29"/>
    <w:rsid w:val="004D1A21"/>
    <w:rsid w:val="004D2AF3"/>
    <w:rsid w:val="004D61E2"/>
    <w:rsid w:val="004E66B3"/>
    <w:rsid w:val="004E716D"/>
    <w:rsid w:val="004F00B1"/>
    <w:rsid w:val="004F0A6D"/>
    <w:rsid w:val="004F1267"/>
    <w:rsid w:val="004F1904"/>
    <w:rsid w:val="004F44AE"/>
    <w:rsid w:val="004F70C6"/>
    <w:rsid w:val="005007DB"/>
    <w:rsid w:val="00506EDF"/>
    <w:rsid w:val="005150ED"/>
    <w:rsid w:val="00521987"/>
    <w:rsid w:val="00524CEC"/>
    <w:rsid w:val="00532153"/>
    <w:rsid w:val="0053707E"/>
    <w:rsid w:val="00544DE2"/>
    <w:rsid w:val="005536F3"/>
    <w:rsid w:val="005625D0"/>
    <w:rsid w:val="0058070B"/>
    <w:rsid w:val="00581E3A"/>
    <w:rsid w:val="005B22EC"/>
    <w:rsid w:val="005B4AD1"/>
    <w:rsid w:val="005E5F33"/>
    <w:rsid w:val="005F4B44"/>
    <w:rsid w:val="00602EDB"/>
    <w:rsid w:val="00606957"/>
    <w:rsid w:val="00607AE6"/>
    <w:rsid w:val="006255BE"/>
    <w:rsid w:val="00630A77"/>
    <w:rsid w:val="006404C4"/>
    <w:rsid w:val="006438A7"/>
    <w:rsid w:val="00650421"/>
    <w:rsid w:val="00651FA0"/>
    <w:rsid w:val="006603FE"/>
    <w:rsid w:val="0067303A"/>
    <w:rsid w:val="00676AE4"/>
    <w:rsid w:val="006848CA"/>
    <w:rsid w:val="00684959"/>
    <w:rsid w:val="006918EC"/>
    <w:rsid w:val="00697FFC"/>
    <w:rsid w:val="006A1EC9"/>
    <w:rsid w:val="006A2BA6"/>
    <w:rsid w:val="006B3110"/>
    <w:rsid w:val="006B6708"/>
    <w:rsid w:val="006B6B5C"/>
    <w:rsid w:val="006D0FC0"/>
    <w:rsid w:val="006D288B"/>
    <w:rsid w:val="006D4CFF"/>
    <w:rsid w:val="006D6B80"/>
    <w:rsid w:val="006D75AE"/>
    <w:rsid w:val="006E3A1F"/>
    <w:rsid w:val="006E7F33"/>
    <w:rsid w:val="006F0888"/>
    <w:rsid w:val="006F1142"/>
    <w:rsid w:val="006F395E"/>
    <w:rsid w:val="006F4A30"/>
    <w:rsid w:val="00706BD3"/>
    <w:rsid w:val="00714D9B"/>
    <w:rsid w:val="00716F35"/>
    <w:rsid w:val="00737C8E"/>
    <w:rsid w:val="00743BF9"/>
    <w:rsid w:val="007457F4"/>
    <w:rsid w:val="00745F74"/>
    <w:rsid w:val="00760E0B"/>
    <w:rsid w:val="00760FB1"/>
    <w:rsid w:val="0077552D"/>
    <w:rsid w:val="00787E1C"/>
    <w:rsid w:val="00795E75"/>
    <w:rsid w:val="007A09C7"/>
    <w:rsid w:val="007A3C00"/>
    <w:rsid w:val="007A4740"/>
    <w:rsid w:val="007B1545"/>
    <w:rsid w:val="007B6CC0"/>
    <w:rsid w:val="007C1208"/>
    <w:rsid w:val="007E10C2"/>
    <w:rsid w:val="00802F78"/>
    <w:rsid w:val="00810ED5"/>
    <w:rsid w:val="00816587"/>
    <w:rsid w:val="008173A3"/>
    <w:rsid w:val="008260C7"/>
    <w:rsid w:val="00842F92"/>
    <w:rsid w:val="00855974"/>
    <w:rsid w:val="0086059F"/>
    <w:rsid w:val="0087049F"/>
    <w:rsid w:val="008723C6"/>
    <w:rsid w:val="008814FD"/>
    <w:rsid w:val="00895692"/>
    <w:rsid w:val="008A2BF9"/>
    <w:rsid w:val="008B0AFC"/>
    <w:rsid w:val="008B3CD9"/>
    <w:rsid w:val="008B47A7"/>
    <w:rsid w:val="008B4DFD"/>
    <w:rsid w:val="008C358D"/>
    <w:rsid w:val="008C4992"/>
    <w:rsid w:val="008C6E5D"/>
    <w:rsid w:val="008D2891"/>
    <w:rsid w:val="008D6397"/>
    <w:rsid w:val="008E3054"/>
    <w:rsid w:val="008E38D5"/>
    <w:rsid w:val="008E54B4"/>
    <w:rsid w:val="008E5B57"/>
    <w:rsid w:val="008F4F07"/>
    <w:rsid w:val="008F5562"/>
    <w:rsid w:val="00903E19"/>
    <w:rsid w:val="00906BFA"/>
    <w:rsid w:val="00916B31"/>
    <w:rsid w:val="00921BBB"/>
    <w:rsid w:val="00922466"/>
    <w:rsid w:val="009277C7"/>
    <w:rsid w:val="0093121B"/>
    <w:rsid w:val="00937929"/>
    <w:rsid w:val="00937B69"/>
    <w:rsid w:val="0094124A"/>
    <w:rsid w:val="00947E5E"/>
    <w:rsid w:val="009516DE"/>
    <w:rsid w:val="00953BA5"/>
    <w:rsid w:val="00957E21"/>
    <w:rsid w:val="009600B5"/>
    <w:rsid w:val="00962A6E"/>
    <w:rsid w:val="00971C0D"/>
    <w:rsid w:val="009747F6"/>
    <w:rsid w:val="009759D0"/>
    <w:rsid w:val="00976EDF"/>
    <w:rsid w:val="00982C42"/>
    <w:rsid w:val="00982F18"/>
    <w:rsid w:val="00985899"/>
    <w:rsid w:val="00992BC5"/>
    <w:rsid w:val="009A7F84"/>
    <w:rsid w:val="009B3F7B"/>
    <w:rsid w:val="009B5AFC"/>
    <w:rsid w:val="009C01D2"/>
    <w:rsid w:val="009D33DC"/>
    <w:rsid w:val="009E2FEA"/>
    <w:rsid w:val="009F556D"/>
    <w:rsid w:val="009F792B"/>
    <w:rsid w:val="00A11D32"/>
    <w:rsid w:val="00A148BF"/>
    <w:rsid w:val="00A14A26"/>
    <w:rsid w:val="00A2499F"/>
    <w:rsid w:val="00A24E1B"/>
    <w:rsid w:val="00A264F5"/>
    <w:rsid w:val="00A3039A"/>
    <w:rsid w:val="00A34925"/>
    <w:rsid w:val="00A34B91"/>
    <w:rsid w:val="00A3693E"/>
    <w:rsid w:val="00A5128A"/>
    <w:rsid w:val="00A53708"/>
    <w:rsid w:val="00A55D8C"/>
    <w:rsid w:val="00A97693"/>
    <w:rsid w:val="00AA6910"/>
    <w:rsid w:val="00AB56FC"/>
    <w:rsid w:val="00AB5C9B"/>
    <w:rsid w:val="00AC1638"/>
    <w:rsid w:val="00AC6AC9"/>
    <w:rsid w:val="00AD0914"/>
    <w:rsid w:val="00AD4F81"/>
    <w:rsid w:val="00AD504D"/>
    <w:rsid w:val="00AE4327"/>
    <w:rsid w:val="00AE5FB0"/>
    <w:rsid w:val="00AF3797"/>
    <w:rsid w:val="00AF4F2B"/>
    <w:rsid w:val="00AF5555"/>
    <w:rsid w:val="00AF7242"/>
    <w:rsid w:val="00B03A1A"/>
    <w:rsid w:val="00B069DB"/>
    <w:rsid w:val="00B12BBF"/>
    <w:rsid w:val="00B21C37"/>
    <w:rsid w:val="00B231A4"/>
    <w:rsid w:val="00B3327E"/>
    <w:rsid w:val="00B33B01"/>
    <w:rsid w:val="00B3439F"/>
    <w:rsid w:val="00B36449"/>
    <w:rsid w:val="00B50F8F"/>
    <w:rsid w:val="00B60485"/>
    <w:rsid w:val="00B63EF6"/>
    <w:rsid w:val="00B858AD"/>
    <w:rsid w:val="00B8722A"/>
    <w:rsid w:val="00B95CE1"/>
    <w:rsid w:val="00BB020E"/>
    <w:rsid w:val="00BC10A4"/>
    <w:rsid w:val="00BC3E7F"/>
    <w:rsid w:val="00BC4DDA"/>
    <w:rsid w:val="00BC5109"/>
    <w:rsid w:val="00BD3214"/>
    <w:rsid w:val="00BD3AEB"/>
    <w:rsid w:val="00BD4BB6"/>
    <w:rsid w:val="00BF0F0C"/>
    <w:rsid w:val="00BF214B"/>
    <w:rsid w:val="00BF7599"/>
    <w:rsid w:val="00C12BEB"/>
    <w:rsid w:val="00C14254"/>
    <w:rsid w:val="00C17568"/>
    <w:rsid w:val="00C2247B"/>
    <w:rsid w:val="00C24FD1"/>
    <w:rsid w:val="00C250B4"/>
    <w:rsid w:val="00C262ED"/>
    <w:rsid w:val="00C26706"/>
    <w:rsid w:val="00C4123D"/>
    <w:rsid w:val="00C41392"/>
    <w:rsid w:val="00C5092A"/>
    <w:rsid w:val="00C5313A"/>
    <w:rsid w:val="00C71294"/>
    <w:rsid w:val="00C76096"/>
    <w:rsid w:val="00C83FEC"/>
    <w:rsid w:val="00C84924"/>
    <w:rsid w:val="00C85E7E"/>
    <w:rsid w:val="00C95522"/>
    <w:rsid w:val="00CA19B6"/>
    <w:rsid w:val="00CB1DD3"/>
    <w:rsid w:val="00CC4272"/>
    <w:rsid w:val="00CD1460"/>
    <w:rsid w:val="00CD7907"/>
    <w:rsid w:val="00CE5ADC"/>
    <w:rsid w:val="00CF03DA"/>
    <w:rsid w:val="00CF73C0"/>
    <w:rsid w:val="00CF765F"/>
    <w:rsid w:val="00D02421"/>
    <w:rsid w:val="00D13D77"/>
    <w:rsid w:val="00D34357"/>
    <w:rsid w:val="00D36806"/>
    <w:rsid w:val="00D428D1"/>
    <w:rsid w:val="00D46225"/>
    <w:rsid w:val="00D509D9"/>
    <w:rsid w:val="00D50C91"/>
    <w:rsid w:val="00D52354"/>
    <w:rsid w:val="00D52BF9"/>
    <w:rsid w:val="00D52C26"/>
    <w:rsid w:val="00D561EA"/>
    <w:rsid w:val="00D71E7C"/>
    <w:rsid w:val="00D74239"/>
    <w:rsid w:val="00D84299"/>
    <w:rsid w:val="00D851B5"/>
    <w:rsid w:val="00D86376"/>
    <w:rsid w:val="00D97139"/>
    <w:rsid w:val="00DB7C52"/>
    <w:rsid w:val="00DD0AE5"/>
    <w:rsid w:val="00DE3F3A"/>
    <w:rsid w:val="00DE4136"/>
    <w:rsid w:val="00DF022C"/>
    <w:rsid w:val="00DF47FC"/>
    <w:rsid w:val="00DF4EDE"/>
    <w:rsid w:val="00DF7520"/>
    <w:rsid w:val="00E1292C"/>
    <w:rsid w:val="00E1301D"/>
    <w:rsid w:val="00E20274"/>
    <w:rsid w:val="00E41C27"/>
    <w:rsid w:val="00E47686"/>
    <w:rsid w:val="00E56991"/>
    <w:rsid w:val="00E86EDE"/>
    <w:rsid w:val="00E93547"/>
    <w:rsid w:val="00EB23DF"/>
    <w:rsid w:val="00EC46B3"/>
    <w:rsid w:val="00EC5D5A"/>
    <w:rsid w:val="00EE48BE"/>
    <w:rsid w:val="00EF38DA"/>
    <w:rsid w:val="00EF39B8"/>
    <w:rsid w:val="00EF5372"/>
    <w:rsid w:val="00F04965"/>
    <w:rsid w:val="00F04D32"/>
    <w:rsid w:val="00F235FB"/>
    <w:rsid w:val="00F315F6"/>
    <w:rsid w:val="00F31E6A"/>
    <w:rsid w:val="00F379F2"/>
    <w:rsid w:val="00F44E11"/>
    <w:rsid w:val="00F5464C"/>
    <w:rsid w:val="00F54BC3"/>
    <w:rsid w:val="00F6239D"/>
    <w:rsid w:val="00F62EBC"/>
    <w:rsid w:val="00F66FF7"/>
    <w:rsid w:val="00F701DA"/>
    <w:rsid w:val="00F77708"/>
    <w:rsid w:val="00F92D57"/>
    <w:rsid w:val="00F943AC"/>
    <w:rsid w:val="00F97DC3"/>
    <w:rsid w:val="00FA2B5C"/>
    <w:rsid w:val="00FB41B4"/>
    <w:rsid w:val="00FB6BFC"/>
    <w:rsid w:val="00FC2E5A"/>
    <w:rsid w:val="00FC2F78"/>
    <w:rsid w:val="00FD2520"/>
    <w:rsid w:val="00FD6432"/>
    <w:rsid w:val="00FF09D9"/>
    <w:rsid w:val="00FF0F03"/>
    <w:rsid w:val="00FF18D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81140"/>
  <w15:chartTrackingRefBased/>
  <w15:docId w15:val="{5A8F0739-EAC0-46FA-8523-D1A9835F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51"/>
    <w:pPr>
      <w:spacing w:after="200" w:line="276" w:lineRule="auto"/>
    </w:pPr>
    <w:rPr>
      <w:rFonts w:ascii="Cuatrecasas Text" w:eastAsia="Calibri" w:hAnsi="Cuatrecasas Text" w:cs="Times New Roman"/>
      <w:sz w:val="20"/>
    </w:rPr>
  </w:style>
  <w:style w:type="paragraph" w:styleId="Heading1">
    <w:name w:val="heading 1"/>
    <w:next w:val="Heading2"/>
    <w:link w:val="Heading1Char"/>
    <w:autoRedefine/>
    <w:uiPriority w:val="9"/>
    <w:qFormat/>
    <w:rsid w:val="00743BF9"/>
    <w:pPr>
      <w:keepNext/>
      <w:keepLines/>
      <w:numPr>
        <w:numId w:val="11"/>
      </w:numPr>
      <w:pBdr>
        <w:top w:val="single" w:sz="18" w:space="2" w:color="8D8D8D" w:themeColor="accent3"/>
      </w:pBdr>
      <w:spacing w:after="567" w:line="240" w:lineRule="auto"/>
      <w:ind w:left="907" w:hanging="907"/>
      <w:outlineLvl w:val="0"/>
    </w:pPr>
    <w:rPr>
      <w:rFonts w:ascii="Cuatrecasas Text" w:eastAsia="Times New Roman" w:hAnsi="Cuatrecasas Text" w:cstheme="majorBidi"/>
      <w:noProof/>
      <w:color w:val="8D8D8D"/>
      <w:spacing w:val="-10"/>
      <w:sz w:val="56"/>
      <w:szCs w:val="32"/>
      <w:lang w:val="en-US"/>
    </w:rPr>
  </w:style>
  <w:style w:type="paragraph" w:styleId="Heading2">
    <w:name w:val="heading 2"/>
    <w:next w:val="Heading3"/>
    <w:link w:val="Heading2Char"/>
    <w:autoRedefine/>
    <w:uiPriority w:val="9"/>
    <w:unhideWhenUsed/>
    <w:qFormat/>
    <w:rsid w:val="00C76096"/>
    <w:pPr>
      <w:keepNext/>
      <w:keepLines/>
      <w:pBdr>
        <w:top w:val="single" w:sz="8" w:space="3" w:color="FF5A60" w:themeColor="accent1"/>
      </w:pBdr>
      <w:spacing w:after="240" w:line="360" w:lineRule="auto"/>
      <w:ind w:left="-57"/>
      <w:textAlignment w:val="baseline"/>
      <w:outlineLvl w:val="1"/>
    </w:pPr>
    <w:rPr>
      <w:rFonts w:ascii="Cuatrecasas Text" w:eastAsiaTheme="majorEastAsia" w:hAnsi="Cuatrecasas Text" w:cs="Times New Roman"/>
      <w:b/>
      <w:iCs/>
      <w:noProof/>
      <w:spacing w:val="-6"/>
      <w:sz w:val="32"/>
      <w:szCs w:val="32"/>
      <w:lang w:eastAsia="es-ES"/>
    </w:rPr>
  </w:style>
  <w:style w:type="paragraph" w:styleId="Heading3">
    <w:name w:val="heading 3"/>
    <w:next w:val="Normal"/>
    <w:link w:val="Heading3Char"/>
    <w:autoRedefine/>
    <w:uiPriority w:val="9"/>
    <w:unhideWhenUsed/>
    <w:qFormat/>
    <w:rsid w:val="006B6708"/>
    <w:pPr>
      <w:keepNext/>
      <w:keepLines/>
      <w:pBdr>
        <w:top w:val="single" w:sz="4" w:space="4" w:color="auto"/>
      </w:pBdr>
      <w:tabs>
        <w:tab w:val="left" w:pos="0"/>
      </w:tabs>
      <w:spacing w:after="240"/>
      <w:outlineLvl w:val="2"/>
    </w:pPr>
    <w:rPr>
      <w:rFonts w:ascii="Cuatrecasas Text" w:eastAsiaTheme="majorEastAsia" w:hAnsi="Cuatrecasas Text" w:cstheme="majorBidi"/>
      <w:b/>
      <w:noProof/>
      <w:sz w:val="24"/>
      <w:szCs w:val="24"/>
      <w:lang w:val="es-ES_tradnl" w:eastAsia="es-ES"/>
    </w:rPr>
  </w:style>
  <w:style w:type="paragraph" w:styleId="Heading4">
    <w:name w:val="heading 4"/>
    <w:next w:val="Normal"/>
    <w:link w:val="Heading4Char"/>
    <w:uiPriority w:val="9"/>
    <w:semiHidden/>
    <w:qFormat/>
    <w:rsid w:val="006B6708"/>
    <w:pPr>
      <w:keepNext/>
      <w:keepLines/>
      <w:pBdr>
        <w:top w:val="single" w:sz="8" w:space="3" w:color="FF5A60" w:themeColor="accent1"/>
      </w:pBdr>
      <w:spacing w:after="440" w:line="240" w:lineRule="auto"/>
      <w:outlineLvl w:val="3"/>
    </w:pPr>
    <w:rPr>
      <w:rFonts w:ascii="Cuatrecasas Text" w:eastAsiaTheme="majorEastAsia" w:hAnsi="Cuatrecasas Text" w:cstheme="majorBidi"/>
      <w:b/>
      <w:iCs/>
      <w:noProof/>
      <w:spacing w:val="-6"/>
      <w:sz w:val="32"/>
      <w:lang w:eastAsia="es-ES"/>
    </w:rPr>
  </w:style>
  <w:style w:type="paragraph" w:styleId="Heading5">
    <w:name w:val="heading 5"/>
    <w:next w:val="Normal"/>
    <w:link w:val="Heading5Char"/>
    <w:uiPriority w:val="9"/>
    <w:semiHidden/>
    <w:rsid w:val="00AB5C9B"/>
    <w:pPr>
      <w:outlineLvl w:val="4"/>
    </w:pPr>
    <w:rPr>
      <w:rFonts w:ascii="Verdana" w:hAnsi="Verdana"/>
      <w:noProof/>
      <w:spacing w:val="-6"/>
      <w:sz w:val="18"/>
      <w:lang w:eastAsia="es-ES"/>
    </w:rPr>
  </w:style>
  <w:style w:type="paragraph" w:styleId="Heading6">
    <w:name w:val="heading 6"/>
    <w:basedOn w:val="Normal"/>
    <w:next w:val="Normal"/>
    <w:link w:val="Heading6Char"/>
    <w:uiPriority w:val="9"/>
    <w:semiHidden/>
    <w:unhideWhenUsed/>
    <w:qFormat/>
    <w:rsid w:val="00440630"/>
    <w:pPr>
      <w:keepNext/>
      <w:keepLines/>
      <w:numPr>
        <w:ilvl w:val="5"/>
        <w:numId w:val="11"/>
      </w:numPr>
      <w:spacing w:before="40" w:after="0"/>
      <w:outlineLvl w:val="5"/>
    </w:pPr>
    <w:rPr>
      <w:rFonts w:asciiTheme="majorHAnsi" w:eastAsiaTheme="majorEastAsia" w:hAnsiTheme="majorHAnsi" w:cstheme="majorBidi"/>
      <w:color w:val="AB0006" w:themeColor="accent1" w:themeShade="7F"/>
    </w:rPr>
  </w:style>
  <w:style w:type="paragraph" w:styleId="Heading7">
    <w:name w:val="heading 7"/>
    <w:basedOn w:val="Normal"/>
    <w:next w:val="Normal"/>
    <w:link w:val="Heading7Char"/>
    <w:uiPriority w:val="9"/>
    <w:semiHidden/>
    <w:unhideWhenUsed/>
    <w:qFormat/>
    <w:rsid w:val="00440630"/>
    <w:pPr>
      <w:keepNext/>
      <w:keepLines/>
      <w:numPr>
        <w:ilvl w:val="6"/>
        <w:numId w:val="11"/>
      </w:numPr>
      <w:spacing w:before="40" w:after="0"/>
      <w:outlineLvl w:val="6"/>
    </w:pPr>
    <w:rPr>
      <w:rFonts w:asciiTheme="majorHAnsi" w:eastAsiaTheme="majorEastAsia" w:hAnsiTheme="majorHAnsi" w:cstheme="majorBidi"/>
      <w:i/>
      <w:iCs/>
      <w:color w:val="AB0006" w:themeColor="accent1" w:themeShade="7F"/>
    </w:rPr>
  </w:style>
  <w:style w:type="paragraph" w:styleId="Heading8">
    <w:name w:val="heading 8"/>
    <w:basedOn w:val="Normal"/>
    <w:next w:val="Normal"/>
    <w:link w:val="Heading8Char"/>
    <w:uiPriority w:val="9"/>
    <w:semiHidden/>
    <w:unhideWhenUsed/>
    <w:qFormat/>
    <w:rsid w:val="00440630"/>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630"/>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B069DB"/>
    <w:pPr>
      <w:tabs>
        <w:tab w:val="center" w:pos="4252"/>
        <w:tab w:val="right" w:pos="8504"/>
      </w:tabs>
      <w:spacing w:after="0" w:line="240" w:lineRule="auto"/>
    </w:pPr>
    <w:rPr>
      <w:sz w:val="14"/>
    </w:rPr>
  </w:style>
  <w:style w:type="character" w:customStyle="1" w:styleId="HeaderChar">
    <w:name w:val="Header Char"/>
    <w:basedOn w:val="DefaultParagraphFont"/>
    <w:link w:val="Header"/>
    <w:uiPriority w:val="99"/>
    <w:rsid w:val="00B069DB"/>
    <w:rPr>
      <w:rFonts w:ascii="Verdana" w:hAnsi="Verdana"/>
      <w:noProof/>
      <w:spacing w:val="-6"/>
      <w:sz w:val="14"/>
      <w:lang w:eastAsia="es-ES"/>
    </w:rPr>
  </w:style>
  <w:style w:type="paragraph" w:styleId="Footer">
    <w:name w:val="footer"/>
    <w:basedOn w:val="CommentText"/>
    <w:link w:val="FooterChar"/>
    <w:uiPriority w:val="99"/>
    <w:unhideWhenUsed/>
    <w:rsid w:val="00602EDB"/>
  </w:style>
  <w:style w:type="character" w:customStyle="1" w:styleId="FooterChar">
    <w:name w:val="Footer Char"/>
    <w:basedOn w:val="DefaultParagraphFont"/>
    <w:link w:val="Footer"/>
    <w:uiPriority w:val="99"/>
    <w:rsid w:val="00602EDB"/>
    <w:rPr>
      <w:rFonts w:ascii="Verdana" w:hAnsi="Verdana"/>
      <w:noProof/>
      <w:color w:val="8D8D8D"/>
      <w:spacing w:val="-6"/>
      <w:sz w:val="14"/>
      <w:szCs w:val="20"/>
      <w:lang w:eastAsia="es-ES"/>
    </w:rPr>
  </w:style>
  <w:style w:type="character" w:styleId="Hyperlink">
    <w:name w:val="Hyperlink"/>
    <w:basedOn w:val="DefaultParagraphFont"/>
    <w:uiPriority w:val="99"/>
    <w:unhideWhenUsed/>
    <w:rsid w:val="006B6708"/>
    <w:rPr>
      <w:color w:val="46001D" w:themeColor="hyperlink"/>
      <w:u w:val="single"/>
    </w:rPr>
  </w:style>
  <w:style w:type="character" w:customStyle="1" w:styleId="Heading1Char">
    <w:name w:val="Heading 1 Char"/>
    <w:basedOn w:val="DefaultParagraphFont"/>
    <w:link w:val="Heading1"/>
    <w:uiPriority w:val="9"/>
    <w:rsid w:val="00743BF9"/>
    <w:rPr>
      <w:rFonts w:ascii="Cuatrecasas Text" w:eastAsia="Times New Roman" w:hAnsi="Cuatrecasas Text" w:cstheme="majorBidi"/>
      <w:noProof/>
      <w:color w:val="8D8D8D"/>
      <w:spacing w:val="-10"/>
      <w:sz w:val="56"/>
      <w:szCs w:val="32"/>
      <w:lang w:val="en-US"/>
    </w:rPr>
  </w:style>
  <w:style w:type="character" w:customStyle="1" w:styleId="Heading2Char">
    <w:name w:val="Heading 2 Char"/>
    <w:basedOn w:val="DefaultParagraphFont"/>
    <w:link w:val="Heading2"/>
    <w:uiPriority w:val="9"/>
    <w:rsid w:val="00C76096"/>
    <w:rPr>
      <w:rFonts w:ascii="Cuatrecasas Text" w:eastAsiaTheme="majorEastAsia" w:hAnsi="Cuatrecasas Text" w:cs="Times New Roman"/>
      <w:b/>
      <w:iCs/>
      <w:noProof/>
      <w:spacing w:val="-6"/>
      <w:sz w:val="32"/>
      <w:szCs w:val="32"/>
      <w:lang w:eastAsia="es-ES"/>
    </w:rPr>
  </w:style>
  <w:style w:type="character" w:customStyle="1" w:styleId="Heading3Char">
    <w:name w:val="Heading 3 Char"/>
    <w:basedOn w:val="DefaultParagraphFont"/>
    <w:link w:val="Heading3"/>
    <w:uiPriority w:val="9"/>
    <w:rsid w:val="006B6708"/>
    <w:rPr>
      <w:rFonts w:ascii="Cuatrecasas Text" w:eastAsiaTheme="majorEastAsia" w:hAnsi="Cuatrecasas Text" w:cstheme="majorBidi"/>
      <w:b/>
      <w:noProof/>
      <w:sz w:val="24"/>
      <w:szCs w:val="24"/>
      <w:lang w:val="es-ES_tradnl" w:eastAsia="es-ES"/>
    </w:rPr>
  </w:style>
  <w:style w:type="paragraph" w:styleId="TOCHeading">
    <w:name w:val="TOC Heading"/>
    <w:next w:val="TOC1"/>
    <w:autoRedefine/>
    <w:uiPriority w:val="39"/>
    <w:unhideWhenUsed/>
    <w:rsid w:val="001F7676"/>
    <w:pPr>
      <w:pBdr>
        <w:top w:val="single" w:sz="8" w:space="4" w:color="auto"/>
      </w:pBdr>
      <w:spacing w:before="100" w:beforeAutospacing="1" w:after="480"/>
    </w:pPr>
    <w:rPr>
      <w:rFonts w:ascii="Cuatrecasas Text" w:eastAsiaTheme="majorEastAsia" w:hAnsi="Cuatrecasas Text" w:cstheme="majorBidi"/>
      <w:b/>
      <w:noProof/>
      <w:sz w:val="32"/>
      <w:szCs w:val="32"/>
    </w:rPr>
  </w:style>
  <w:style w:type="paragraph" w:styleId="TOC1">
    <w:name w:val="toc 1"/>
    <w:next w:val="Normal"/>
    <w:autoRedefine/>
    <w:uiPriority w:val="39"/>
    <w:unhideWhenUsed/>
    <w:rsid w:val="00FF18DC"/>
    <w:pPr>
      <w:keepNext/>
      <w:keepLines/>
      <w:tabs>
        <w:tab w:val="left" w:pos="540"/>
        <w:tab w:val="right" w:leader="dot" w:pos="7984"/>
      </w:tabs>
      <w:spacing w:after="120" w:line="360" w:lineRule="auto"/>
    </w:pPr>
    <w:rPr>
      <w:rFonts w:ascii="Cuatrecasas Text" w:hAnsi="Cuatrecasas Text"/>
      <w:bCs/>
      <w:noProof/>
      <w:spacing w:val="-6"/>
      <w:sz w:val="32"/>
      <w:szCs w:val="24"/>
      <w:lang w:eastAsia="es-ES"/>
    </w:rPr>
  </w:style>
  <w:style w:type="paragraph" w:styleId="Caption">
    <w:name w:val="caption"/>
    <w:next w:val="Heading3"/>
    <w:autoRedefine/>
    <w:uiPriority w:val="35"/>
    <w:unhideWhenUsed/>
    <w:rsid w:val="001F7676"/>
    <w:pPr>
      <w:spacing w:after="440" w:line="240" w:lineRule="auto"/>
    </w:pPr>
    <w:rPr>
      <w:rFonts w:ascii="Cuatrecasas Text" w:hAnsi="Cuatrecasas Text"/>
      <w:iCs/>
      <w:noProof/>
      <w:color w:val="000000" w:themeColor="text2"/>
      <w:spacing w:val="-2"/>
      <w:sz w:val="32"/>
      <w:szCs w:val="18"/>
      <w:lang w:eastAsia="es-ES"/>
    </w:rPr>
  </w:style>
  <w:style w:type="table" w:styleId="TableGrid">
    <w:name w:val="Table Grid"/>
    <w:basedOn w:val="TableNormal"/>
    <w:uiPriority w:val="39"/>
    <w:rsid w:val="00B3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39"/>
    <w:rsid w:val="006E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62FB3"/>
    <w:rPr>
      <w:rFonts w:ascii="Cuatrecasas Text" w:eastAsiaTheme="majorEastAsia" w:hAnsi="Cuatrecasas Text" w:cstheme="majorBidi"/>
      <w:b/>
      <w:iCs/>
      <w:noProof/>
      <w:spacing w:val="-6"/>
      <w:sz w:val="32"/>
      <w:lang w:eastAsia="es-ES"/>
    </w:rPr>
  </w:style>
  <w:style w:type="character" w:customStyle="1" w:styleId="Heading5Char">
    <w:name w:val="Heading 5 Char"/>
    <w:basedOn w:val="DefaultParagraphFont"/>
    <w:link w:val="Heading5"/>
    <w:uiPriority w:val="9"/>
    <w:semiHidden/>
    <w:rsid w:val="00062FB3"/>
    <w:rPr>
      <w:rFonts w:ascii="Verdana" w:hAnsi="Verdana"/>
      <w:noProof/>
      <w:spacing w:val="-6"/>
      <w:sz w:val="18"/>
      <w:lang w:eastAsia="es-ES"/>
    </w:rPr>
  </w:style>
  <w:style w:type="character" w:customStyle="1" w:styleId="Heading6Char">
    <w:name w:val="Heading 6 Char"/>
    <w:basedOn w:val="DefaultParagraphFont"/>
    <w:link w:val="Heading6"/>
    <w:uiPriority w:val="9"/>
    <w:semiHidden/>
    <w:rsid w:val="00440630"/>
    <w:rPr>
      <w:rFonts w:asciiTheme="majorHAnsi" w:eastAsiaTheme="majorEastAsia" w:hAnsiTheme="majorHAnsi" w:cstheme="majorBidi"/>
      <w:color w:val="AB0006" w:themeColor="accent1" w:themeShade="7F"/>
      <w:spacing w:val="-8"/>
      <w:sz w:val="20"/>
    </w:rPr>
  </w:style>
  <w:style w:type="character" w:customStyle="1" w:styleId="Heading7Char">
    <w:name w:val="Heading 7 Char"/>
    <w:basedOn w:val="DefaultParagraphFont"/>
    <w:link w:val="Heading7"/>
    <w:uiPriority w:val="9"/>
    <w:semiHidden/>
    <w:rsid w:val="00440630"/>
    <w:rPr>
      <w:rFonts w:asciiTheme="majorHAnsi" w:eastAsiaTheme="majorEastAsia" w:hAnsiTheme="majorHAnsi" w:cstheme="majorBidi"/>
      <w:i/>
      <w:iCs/>
      <w:color w:val="AB0006" w:themeColor="accent1" w:themeShade="7F"/>
      <w:spacing w:val="-8"/>
      <w:sz w:val="20"/>
    </w:rPr>
  </w:style>
  <w:style w:type="character" w:customStyle="1" w:styleId="Heading8Char">
    <w:name w:val="Heading 8 Char"/>
    <w:basedOn w:val="DefaultParagraphFont"/>
    <w:link w:val="Heading8"/>
    <w:uiPriority w:val="9"/>
    <w:semiHidden/>
    <w:rsid w:val="00440630"/>
    <w:rPr>
      <w:rFonts w:asciiTheme="majorHAnsi" w:eastAsiaTheme="majorEastAsia" w:hAnsiTheme="majorHAnsi" w:cstheme="majorBidi"/>
      <w:color w:val="272727" w:themeColor="text1" w:themeTint="D8"/>
      <w:spacing w:val="-8"/>
      <w:sz w:val="21"/>
      <w:szCs w:val="21"/>
    </w:rPr>
  </w:style>
  <w:style w:type="character" w:customStyle="1" w:styleId="Heading9Char">
    <w:name w:val="Heading 9 Char"/>
    <w:basedOn w:val="DefaultParagraphFont"/>
    <w:link w:val="Heading9"/>
    <w:uiPriority w:val="9"/>
    <w:semiHidden/>
    <w:rsid w:val="00440630"/>
    <w:rPr>
      <w:rFonts w:asciiTheme="majorHAnsi" w:eastAsiaTheme="majorEastAsia" w:hAnsiTheme="majorHAnsi" w:cstheme="majorBidi"/>
      <w:i/>
      <w:iCs/>
      <w:color w:val="272727" w:themeColor="text1" w:themeTint="D8"/>
      <w:spacing w:val="-8"/>
      <w:sz w:val="21"/>
      <w:szCs w:val="21"/>
    </w:rPr>
  </w:style>
  <w:style w:type="paragraph" w:customStyle="1" w:styleId="Portadattulo">
    <w:name w:val="Portada título"/>
    <w:basedOn w:val="Normal"/>
    <w:next w:val="Normal"/>
    <w:autoRedefine/>
    <w:qFormat/>
    <w:rsid w:val="00C26706"/>
    <w:pPr>
      <w:pBdr>
        <w:top w:val="single" w:sz="18" w:space="3" w:color="8D8D8D" w:themeColor="accent3"/>
      </w:pBdr>
      <w:spacing w:after="0" w:line="240" w:lineRule="auto"/>
      <w:contextualSpacing/>
    </w:pPr>
    <w:rPr>
      <w:color w:val="8D8D8D"/>
      <w:spacing w:val="-10"/>
      <w:sz w:val="80"/>
      <w:lang w:val="pt-BR"/>
    </w:rPr>
  </w:style>
  <w:style w:type="paragraph" w:customStyle="1" w:styleId="Portadasubttulo">
    <w:name w:val="Portada subtítulo"/>
    <w:next w:val="Normal"/>
    <w:autoRedefine/>
    <w:qFormat/>
    <w:rsid w:val="00DB7C52"/>
    <w:pPr>
      <w:framePr w:wrap="around" w:vAnchor="page" w:hAnchor="text" w:y="5955"/>
      <w:spacing w:after="0" w:line="240" w:lineRule="auto"/>
      <w:contextualSpacing/>
      <w:suppressOverlap/>
    </w:pPr>
    <w:rPr>
      <w:rFonts w:ascii="Cuatrecasas Text" w:hAnsi="Cuatrecasas Text"/>
      <w:color w:val="FFFFFF" w:themeColor="background1"/>
      <w:sz w:val="32"/>
    </w:rPr>
  </w:style>
  <w:style w:type="paragraph" w:styleId="NoSpacing">
    <w:name w:val="No Spacing"/>
    <w:basedOn w:val="Normal"/>
    <w:link w:val="NoSpacingChar"/>
    <w:autoRedefine/>
    <w:uiPriority w:val="1"/>
    <w:qFormat/>
    <w:rsid w:val="005B4AD1"/>
    <w:pPr>
      <w:contextualSpacing/>
    </w:pPr>
    <w:rPr>
      <w:rFonts w:eastAsiaTheme="minorEastAsia"/>
    </w:rPr>
  </w:style>
  <w:style w:type="character" w:customStyle="1" w:styleId="NoSpacingChar">
    <w:name w:val="No Spacing Char"/>
    <w:basedOn w:val="DefaultParagraphFont"/>
    <w:link w:val="NoSpacing"/>
    <w:uiPriority w:val="1"/>
    <w:rsid w:val="005B4AD1"/>
    <w:rPr>
      <w:rFonts w:ascii="Verdana" w:eastAsiaTheme="minorEastAsia" w:hAnsi="Verdana"/>
      <w:noProof/>
      <w:spacing w:val="-6"/>
      <w:sz w:val="20"/>
      <w:lang w:eastAsia="es-ES"/>
    </w:rPr>
  </w:style>
  <w:style w:type="paragraph" w:styleId="NormalWeb">
    <w:name w:val="Normal (Web)"/>
    <w:basedOn w:val="Normal"/>
    <w:uiPriority w:val="99"/>
    <w:unhideWhenUsed/>
    <w:rsid w:val="00E41C27"/>
    <w:rPr>
      <w:rFonts w:ascii="Times New Roman" w:hAnsi="Times New Roman"/>
      <w:sz w:val="24"/>
      <w:szCs w:val="24"/>
    </w:rPr>
  </w:style>
  <w:style w:type="paragraph" w:styleId="Signature">
    <w:name w:val="Signature"/>
    <w:basedOn w:val="Normal"/>
    <w:next w:val="Normal"/>
    <w:link w:val="SignatureChar"/>
    <w:uiPriority w:val="99"/>
    <w:semiHidden/>
    <w:unhideWhenUsed/>
    <w:rsid w:val="006F395E"/>
    <w:pPr>
      <w:pBdr>
        <w:top w:val="single" w:sz="4" w:space="2" w:color="auto"/>
      </w:pBdr>
      <w:spacing w:after="0" w:line="240" w:lineRule="auto"/>
      <w:ind w:left="4252"/>
    </w:pPr>
  </w:style>
  <w:style w:type="character" w:customStyle="1" w:styleId="SignatureChar">
    <w:name w:val="Signature Char"/>
    <w:basedOn w:val="DefaultParagraphFont"/>
    <w:link w:val="Signature"/>
    <w:uiPriority w:val="99"/>
    <w:semiHidden/>
    <w:rsid w:val="006F395E"/>
    <w:rPr>
      <w:rFonts w:ascii="Verdana" w:hAnsi="Verdana"/>
      <w:spacing w:val="-8"/>
      <w:sz w:val="20"/>
    </w:rPr>
  </w:style>
  <w:style w:type="paragraph" w:styleId="EndnoteText">
    <w:name w:val="endnote text"/>
    <w:link w:val="EndnoteTextChar"/>
    <w:autoRedefine/>
    <w:uiPriority w:val="99"/>
    <w:unhideWhenUsed/>
    <w:rsid w:val="007B6CC0"/>
    <w:pPr>
      <w:spacing w:after="0" w:line="360" w:lineRule="auto"/>
    </w:pPr>
    <w:rPr>
      <w:rFonts w:ascii="Verdana" w:hAnsi="Verdana"/>
      <w:noProof/>
      <w:spacing w:val="-6"/>
      <w:sz w:val="14"/>
      <w:szCs w:val="20"/>
      <w:vertAlign w:val="superscript"/>
      <w:lang w:val="en-US" w:eastAsia="es-ES"/>
    </w:rPr>
  </w:style>
  <w:style w:type="character" w:customStyle="1" w:styleId="EndnoteTextChar">
    <w:name w:val="Endnote Text Char"/>
    <w:basedOn w:val="DefaultParagraphFont"/>
    <w:link w:val="EndnoteText"/>
    <w:uiPriority w:val="99"/>
    <w:rsid w:val="007B6CC0"/>
    <w:rPr>
      <w:rFonts w:ascii="Verdana" w:hAnsi="Verdana"/>
      <w:noProof/>
      <w:spacing w:val="-6"/>
      <w:sz w:val="14"/>
      <w:szCs w:val="20"/>
      <w:vertAlign w:val="superscript"/>
      <w:lang w:val="en-US" w:eastAsia="es-ES"/>
    </w:rPr>
  </w:style>
  <w:style w:type="paragraph" w:styleId="CommentText">
    <w:name w:val="annotation text"/>
    <w:basedOn w:val="Normal"/>
    <w:link w:val="CommentTextChar"/>
    <w:autoRedefine/>
    <w:uiPriority w:val="99"/>
    <w:unhideWhenUsed/>
    <w:rsid w:val="00802F78"/>
    <w:pPr>
      <w:spacing w:after="0" w:line="240" w:lineRule="auto"/>
    </w:pPr>
    <w:rPr>
      <w:color w:val="8D8D8D"/>
      <w:sz w:val="14"/>
      <w:szCs w:val="20"/>
    </w:rPr>
  </w:style>
  <w:style w:type="character" w:customStyle="1" w:styleId="CommentTextChar">
    <w:name w:val="Comment Text Char"/>
    <w:basedOn w:val="DefaultParagraphFont"/>
    <w:link w:val="CommentText"/>
    <w:uiPriority w:val="99"/>
    <w:rsid w:val="00802F78"/>
    <w:rPr>
      <w:rFonts w:ascii="Verdana" w:hAnsi="Verdana"/>
      <w:noProof/>
      <w:color w:val="8D8D8D"/>
      <w:spacing w:val="-6"/>
      <w:sz w:val="14"/>
      <w:szCs w:val="20"/>
      <w:lang w:eastAsia="es-ES"/>
    </w:rPr>
  </w:style>
  <w:style w:type="paragraph" w:styleId="BalloonText">
    <w:name w:val="Balloon Text"/>
    <w:basedOn w:val="Normal"/>
    <w:link w:val="BalloonTextChar"/>
    <w:uiPriority w:val="99"/>
    <w:semiHidden/>
    <w:unhideWhenUsed/>
    <w:rsid w:val="008173A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173A3"/>
    <w:rPr>
      <w:rFonts w:ascii="Segoe UI" w:hAnsi="Segoe UI" w:cs="Segoe UI"/>
      <w:noProof/>
      <w:spacing w:val="-6"/>
      <w:sz w:val="18"/>
      <w:szCs w:val="18"/>
      <w:lang w:eastAsia="es-ES"/>
    </w:rPr>
  </w:style>
  <w:style w:type="paragraph" w:styleId="Closing">
    <w:name w:val="Closing"/>
    <w:link w:val="ClosingChar"/>
    <w:uiPriority w:val="99"/>
    <w:unhideWhenUsed/>
    <w:rsid w:val="00EB23DF"/>
    <w:pPr>
      <w:pBdr>
        <w:top w:val="single" w:sz="4" w:space="4" w:color="auto"/>
      </w:pBdr>
      <w:spacing w:after="200" w:line="240" w:lineRule="auto"/>
    </w:pPr>
    <w:rPr>
      <w:rFonts w:ascii="Cuatrecasas Text" w:hAnsi="Cuatrecasas Text"/>
      <w:b/>
      <w:noProof/>
      <w:spacing w:val="-6"/>
      <w:sz w:val="24"/>
      <w:lang w:eastAsia="es-ES"/>
    </w:rPr>
  </w:style>
  <w:style w:type="character" w:customStyle="1" w:styleId="ClosingChar">
    <w:name w:val="Closing Char"/>
    <w:basedOn w:val="DefaultParagraphFont"/>
    <w:link w:val="Closing"/>
    <w:uiPriority w:val="99"/>
    <w:rsid w:val="00EB23DF"/>
    <w:rPr>
      <w:rFonts w:ascii="Cuatrecasas Text" w:hAnsi="Cuatrecasas Text"/>
      <w:b/>
      <w:noProof/>
      <w:spacing w:val="-6"/>
      <w:sz w:val="24"/>
      <w:lang w:eastAsia="es-ES"/>
    </w:rPr>
  </w:style>
  <w:style w:type="paragraph" w:customStyle="1" w:styleId="BulletCoral">
    <w:name w:val="Bullet Coral"/>
    <w:basedOn w:val="Normal"/>
    <w:qFormat/>
    <w:rsid w:val="00C83FEC"/>
    <w:pPr>
      <w:numPr>
        <w:numId w:val="15"/>
      </w:numPr>
      <w:spacing w:before="227" w:after="227"/>
      <w:ind w:left="340" w:hanging="340"/>
    </w:pPr>
    <w:rPr>
      <w:lang w:val="fr-FR"/>
    </w:rPr>
  </w:style>
  <w:style w:type="paragraph" w:customStyle="1" w:styleId="BulletGrey">
    <w:name w:val="Bullet Grey"/>
    <w:basedOn w:val="Normal"/>
    <w:qFormat/>
    <w:rsid w:val="00DF47FC"/>
    <w:pPr>
      <w:numPr>
        <w:numId w:val="27"/>
      </w:numPr>
      <w:spacing w:before="227" w:after="227"/>
    </w:pPr>
  </w:style>
  <w:style w:type="paragraph" w:styleId="FootnoteText">
    <w:name w:val="footnote text"/>
    <w:aliases w:val="Footnote Text Char Car,Footnote Text Char1,Footnote Text Char Char,Footnote Text Char2 Char Char,Footnote Text Char Char Char1 Char1,Footnote Text Char1 Char1 Char1 Char Char,Footnote Text Char Char Char1 Char1 Char Char,Texto nota pie Ca"/>
    <w:basedOn w:val="Normal"/>
    <w:link w:val="FootnoteTextChar"/>
    <w:uiPriority w:val="99"/>
    <w:unhideWhenUsed/>
    <w:qFormat/>
    <w:rsid w:val="00DD0AE5"/>
    <w:pPr>
      <w:spacing w:after="0" w:line="288" w:lineRule="auto"/>
      <w:ind w:left="284" w:hanging="284"/>
    </w:pPr>
    <w:rPr>
      <w:sz w:val="14"/>
      <w:szCs w:val="20"/>
    </w:rPr>
  </w:style>
  <w:style w:type="character" w:customStyle="1" w:styleId="FootnoteTextChar">
    <w:name w:val="Footnote Text Char"/>
    <w:aliases w:val="Footnote Text Char Car Char1,Footnote Text Char1 Char,Footnote Text Char Char Char,Footnote Text Char2 Char Char Char,Footnote Text Char Char Char1 Char1 Char,Footnote Text Char1 Char1 Char1 Char Char Char,Texto nota pie Ca Char1"/>
    <w:basedOn w:val="DefaultParagraphFont"/>
    <w:link w:val="FootnoteText"/>
    <w:uiPriority w:val="99"/>
    <w:rsid w:val="00DD0AE5"/>
    <w:rPr>
      <w:rFonts w:ascii="Verdana" w:hAnsi="Verdana"/>
      <w:noProof/>
      <w:spacing w:val="-6"/>
      <w:sz w:val="14"/>
      <w:szCs w:val="20"/>
      <w:lang w:eastAsia="es-ES"/>
    </w:rPr>
  </w:style>
  <w:style w:type="character" w:styleId="FootnoteReference">
    <w:name w:val="footnote reference"/>
    <w:aliases w:val="fr"/>
    <w:basedOn w:val="DefaultParagraphFont"/>
    <w:uiPriority w:val="99"/>
    <w:unhideWhenUsed/>
    <w:rsid w:val="00F77708"/>
    <w:rPr>
      <w:vertAlign w:val="superscript"/>
    </w:rPr>
  </w:style>
  <w:style w:type="paragraph" w:styleId="TOC2">
    <w:name w:val="toc 2"/>
    <w:basedOn w:val="Normal"/>
    <w:next w:val="Normal"/>
    <w:autoRedefine/>
    <w:uiPriority w:val="39"/>
    <w:unhideWhenUsed/>
    <w:rsid w:val="00FF18DC"/>
    <w:pPr>
      <w:tabs>
        <w:tab w:val="left" w:pos="880"/>
        <w:tab w:val="right" w:leader="dot" w:pos="7984"/>
      </w:tabs>
      <w:spacing w:after="120"/>
      <w:ind w:left="567"/>
    </w:pPr>
  </w:style>
  <w:style w:type="paragraph" w:styleId="TOC3">
    <w:name w:val="toc 3"/>
    <w:basedOn w:val="Normal"/>
    <w:next w:val="Normal"/>
    <w:autoRedefine/>
    <w:uiPriority w:val="39"/>
    <w:unhideWhenUsed/>
    <w:rsid w:val="00464F22"/>
    <w:pPr>
      <w:spacing w:after="0"/>
      <w:ind w:left="567"/>
    </w:pPr>
    <w:rPr>
      <w:sz w:val="18"/>
    </w:rPr>
  </w:style>
  <w:style w:type="character" w:styleId="PageNumber">
    <w:name w:val="page number"/>
    <w:basedOn w:val="HeaderChar"/>
    <w:uiPriority w:val="99"/>
    <w:unhideWhenUsed/>
    <w:rsid w:val="00AA6910"/>
    <w:rPr>
      <w:rFonts w:ascii="Verdana" w:hAnsi="Verdana"/>
      <w:noProof/>
      <w:color w:val="auto"/>
      <w:spacing w:val="-6"/>
      <w:sz w:val="14"/>
      <w:lang w:eastAsia="es-ES"/>
    </w:rPr>
  </w:style>
  <w:style w:type="paragraph" w:customStyle="1" w:styleId="Dateok">
    <w:name w:val="Date ok"/>
    <w:basedOn w:val="Normal"/>
    <w:qFormat/>
    <w:rsid w:val="008B4DFD"/>
    <w:pPr>
      <w:framePr w:wrap="around" w:vAnchor="page" w:hAnchor="text" w:y="5955"/>
      <w:tabs>
        <w:tab w:val="left" w:pos="0"/>
        <w:tab w:val="left" w:pos="600"/>
        <w:tab w:val="left" w:pos="1134"/>
      </w:tabs>
      <w:spacing w:after="0"/>
      <w:suppressOverlap/>
    </w:pPr>
    <w:rPr>
      <w:color w:val="FFFFFF" w:themeColor="background1"/>
      <w:sz w:val="24"/>
      <w:szCs w:val="24"/>
    </w:rPr>
  </w:style>
  <w:style w:type="paragraph" w:customStyle="1" w:styleId="Nombreprofesional">
    <w:name w:val="Nombre profesional"/>
    <w:basedOn w:val="Normal"/>
    <w:qFormat/>
    <w:rsid w:val="00D50C91"/>
    <w:pPr>
      <w:spacing w:after="0" w:line="288" w:lineRule="auto"/>
    </w:pPr>
    <w:rPr>
      <w:b/>
      <w:bCs/>
      <w:sz w:val="22"/>
    </w:rPr>
  </w:style>
  <w:style w:type="paragraph" w:customStyle="1" w:styleId="Nombrecargo">
    <w:name w:val="Nombre cargo"/>
    <w:basedOn w:val="Normal"/>
    <w:qFormat/>
    <w:rsid w:val="000B15A2"/>
    <w:pPr>
      <w:spacing w:after="0" w:line="288" w:lineRule="auto"/>
    </w:pPr>
    <w:rPr>
      <w:sz w:val="22"/>
    </w:rPr>
  </w:style>
  <w:style w:type="paragraph" w:customStyle="1" w:styleId="Nombremailhiperlink">
    <w:name w:val="Nombre_mail hiperlink"/>
    <w:basedOn w:val="Normal"/>
    <w:qFormat/>
    <w:rsid w:val="000B15A2"/>
    <w:pPr>
      <w:spacing w:after="0" w:line="288" w:lineRule="auto"/>
    </w:pPr>
    <w:rPr>
      <w:color w:val="FF5A60"/>
      <w:sz w:val="18"/>
      <w:szCs w:val="18"/>
    </w:rPr>
  </w:style>
  <w:style w:type="paragraph" w:styleId="ListParagraph">
    <w:name w:val="List Paragraph"/>
    <w:basedOn w:val="Normal"/>
    <w:uiPriority w:val="34"/>
    <w:qFormat/>
    <w:rsid w:val="00184DC3"/>
    <w:pPr>
      <w:spacing w:after="160" w:line="256" w:lineRule="auto"/>
      <w:ind w:left="720"/>
      <w:contextualSpacing/>
    </w:pPr>
    <w:rPr>
      <w:rFonts w:asciiTheme="minorHAnsi" w:eastAsiaTheme="minorHAnsi" w:hAnsiTheme="minorHAnsi" w:cstheme="minorBidi"/>
      <w:sz w:val="22"/>
    </w:rPr>
  </w:style>
  <w:style w:type="character" w:styleId="Emphasis">
    <w:name w:val="Emphasis"/>
    <w:basedOn w:val="DefaultParagraphFont"/>
    <w:uiPriority w:val="20"/>
    <w:qFormat/>
    <w:rsid w:val="00184DC3"/>
    <w:rPr>
      <w:b/>
      <w:bCs/>
      <w:i w:val="0"/>
      <w:iCs w:val="0"/>
    </w:rPr>
  </w:style>
  <w:style w:type="character" w:customStyle="1" w:styleId="FootnoteTextChar2">
    <w:name w:val="Footnote Text Char2"/>
    <w:aliases w:val="Footnote Text Char Car Char,Footnote Text Char1 Char1,Footnote Text Char Char Char1,Footnote Text Char2 Char Char Char1,Footnote Text Char Char Char1 Char1 Char1,Footnote Text Char1 Char1 Char1 Char Char Char1,Texto nota pie Ca Char"/>
    <w:basedOn w:val="DefaultParagraphFont"/>
    <w:uiPriority w:val="99"/>
    <w:locked/>
    <w:rsid w:val="00184DC3"/>
    <w:rPr>
      <w:sz w:val="20"/>
      <w:szCs w:val="20"/>
    </w:rPr>
  </w:style>
  <w:style w:type="character" w:customStyle="1" w:styleId="TextonotapieCar1">
    <w:name w:val="Texto nota pie Car1"/>
    <w:aliases w:val="Footnote Text Char Car Car1,Footnote Text Char1 Car1,Footnote Text Char Char Car1,Footnote Text Char2 Char Char Car1,Footnote Text Char Char Char1 Char1 Car1,Footnote Text Char1 Char1 Char1 Char Char Car1,Texto nota pie Ca Car1"/>
    <w:basedOn w:val="DefaultParagraphFont"/>
    <w:uiPriority w:val="99"/>
    <w:semiHidden/>
    <w:rsid w:val="00184DC3"/>
    <w:rPr>
      <w:sz w:val="20"/>
      <w:szCs w:val="20"/>
    </w:rPr>
  </w:style>
  <w:style w:type="character" w:customStyle="1" w:styleId="Style3CharCharCharCharCharCharChar">
    <w:name w:val="Style3 Char Char Char Char Char Char Char"/>
    <w:basedOn w:val="DefaultParagraphFont"/>
    <w:link w:val="Style3CharCharCharCharCharChar"/>
    <w:semiHidden/>
    <w:locked/>
    <w:rsid w:val="00184DC3"/>
    <w:rPr>
      <w:rFonts w:ascii="Book Antiqua" w:eastAsia="Times New Roman" w:hAnsi="Book Antiqua" w:cs="Times New Roman"/>
      <w:b/>
      <w:spacing w:val="4"/>
      <w:sz w:val="21"/>
      <w:szCs w:val="21"/>
      <w:lang w:eastAsia="es-ES"/>
    </w:rPr>
  </w:style>
  <w:style w:type="paragraph" w:customStyle="1" w:styleId="Style3CharCharCharCharCharChar">
    <w:name w:val="Style3 Char Char Char Char Char Char"/>
    <w:basedOn w:val="Normal"/>
    <w:link w:val="Style3CharCharCharCharCharCharChar"/>
    <w:semiHidden/>
    <w:rsid w:val="00184DC3"/>
    <w:pPr>
      <w:numPr>
        <w:numId w:val="29"/>
      </w:numPr>
      <w:spacing w:after="0" w:line="288" w:lineRule="auto"/>
      <w:jc w:val="both"/>
    </w:pPr>
    <w:rPr>
      <w:rFonts w:ascii="Book Antiqua" w:eastAsia="Times New Roman" w:hAnsi="Book Antiqua"/>
      <w:b/>
      <w:spacing w:val="4"/>
      <w:sz w:val="21"/>
      <w:szCs w:val="21"/>
      <w:lang w:eastAsia="es-ES"/>
    </w:rPr>
  </w:style>
  <w:style w:type="paragraph" w:customStyle="1" w:styleId="Style5">
    <w:name w:val="Style5"/>
    <w:basedOn w:val="Normal"/>
    <w:uiPriority w:val="99"/>
    <w:semiHidden/>
    <w:rsid w:val="00184DC3"/>
    <w:pPr>
      <w:spacing w:after="0" w:line="288" w:lineRule="auto"/>
      <w:ind w:left="120"/>
      <w:jc w:val="center"/>
    </w:pPr>
    <w:rPr>
      <w:rFonts w:ascii="Book Antiqua" w:eastAsia="Times New Roman" w:hAnsi="Book Antiqua"/>
      <w:b/>
      <w:spacing w:val="4"/>
      <w:sz w:val="21"/>
      <w:szCs w:val="21"/>
      <w:lang w:eastAsia="es-ES"/>
    </w:rPr>
  </w:style>
  <w:style w:type="character" w:customStyle="1" w:styleId="notranslate">
    <w:name w:val="notranslate"/>
    <w:basedOn w:val="DefaultParagraphFont"/>
    <w:rsid w:val="00184DC3"/>
  </w:style>
  <w:style w:type="character" w:customStyle="1" w:styleId="apple-converted-space">
    <w:name w:val="apple-converted-space"/>
    <w:basedOn w:val="DefaultParagraphFont"/>
    <w:rsid w:val="00184DC3"/>
  </w:style>
  <w:style w:type="character" w:customStyle="1" w:styleId="marginal2">
    <w:name w:val="marginal2"/>
    <w:basedOn w:val="DefaultParagraphFont"/>
    <w:rsid w:val="00184DC3"/>
    <w:rPr>
      <w:rFonts w:ascii="Arial" w:hAnsi="Arial" w:cs="Arial" w:hint="default"/>
      <w:b w:val="0"/>
      <w:bCs w:val="0"/>
      <w:color w:val="999999"/>
      <w:sz w:val="29"/>
      <w:szCs w:val="29"/>
    </w:rPr>
  </w:style>
  <w:style w:type="character" w:customStyle="1" w:styleId="negrita">
    <w:name w:val="negrita"/>
    <w:basedOn w:val="DefaultParagraphFont"/>
    <w:rsid w:val="00184DC3"/>
  </w:style>
  <w:style w:type="character" w:styleId="Strong">
    <w:name w:val="Strong"/>
    <w:basedOn w:val="DefaultParagraphFont"/>
    <w:uiPriority w:val="22"/>
    <w:qFormat/>
    <w:rsid w:val="00184DC3"/>
    <w:rPr>
      <w:b/>
      <w:bCs/>
    </w:rPr>
  </w:style>
  <w:style w:type="paragraph" w:styleId="PlainText">
    <w:name w:val="Plain Text"/>
    <w:basedOn w:val="Normal"/>
    <w:link w:val="PlainTextChar"/>
    <w:uiPriority w:val="99"/>
    <w:unhideWhenUsed/>
    <w:rsid w:val="00184DC3"/>
    <w:pPr>
      <w:spacing w:after="0" w:line="240" w:lineRule="auto"/>
    </w:pPr>
    <w:rPr>
      <w:rFonts w:ascii="Verdana" w:eastAsiaTheme="minorHAnsi" w:hAnsi="Verdana" w:cstheme="minorBidi"/>
      <w:szCs w:val="21"/>
      <w:lang w:val="en-US"/>
    </w:rPr>
  </w:style>
  <w:style w:type="character" w:customStyle="1" w:styleId="PlainTextChar">
    <w:name w:val="Plain Text Char"/>
    <w:basedOn w:val="DefaultParagraphFont"/>
    <w:link w:val="PlainText"/>
    <w:uiPriority w:val="99"/>
    <w:rsid w:val="00184DC3"/>
    <w:rPr>
      <w:rFonts w:ascii="Verdana" w:hAnsi="Verdana"/>
      <w:sz w:val="20"/>
      <w:szCs w:val="21"/>
      <w:lang w:val="en-US"/>
    </w:rPr>
  </w:style>
  <w:style w:type="character" w:customStyle="1" w:styleId="titulo">
    <w:name w:val="titulo"/>
    <w:basedOn w:val="DefaultParagraphFont"/>
    <w:rsid w:val="00184DC3"/>
  </w:style>
  <w:style w:type="character" w:customStyle="1" w:styleId="separador">
    <w:name w:val="separador"/>
    <w:basedOn w:val="DefaultParagraphFont"/>
    <w:rsid w:val="00184DC3"/>
  </w:style>
  <w:style w:type="character" w:customStyle="1" w:styleId="subtitulo">
    <w:name w:val="subtitulo"/>
    <w:basedOn w:val="DefaultParagraphFont"/>
    <w:rsid w:val="00184DC3"/>
  </w:style>
  <w:style w:type="character" w:styleId="FollowedHyperlink">
    <w:name w:val="FollowedHyperlink"/>
    <w:basedOn w:val="DefaultParagraphFont"/>
    <w:uiPriority w:val="99"/>
    <w:semiHidden/>
    <w:unhideWhenUsed/>
    <w:rsid w:val="00184DC3"/>
    <w:rPr>
      <w:color w:val="8D8D8D" w:themeColor="followedHyperlink"/>
      <w:u w:val="single"/>
    </w:rPr>
  </w:style>
  <w:style w:type="character" w:styleId="CommentReference">
    <w:name w:val="annotation reference"/>
    <w:basedOn w:val="DefaultParagraphFont"/>
    <w:uiPriority w:val="99"/>
    <w:semiHidden/>
    <w:unhideWhenUsed/>
    <w:rsid w:val="00184DC3"/>
    <w:rPr>
      <w:sz w:val="16"/>
      <w:szCs w:val="16"/>
    </w:rPr>
  </w:style>
  <w:style w:type="paragraph" w:styleId="CommentSubject">
    <w:name w:val="annotation subject"/>
    <w:basedOn w:val="CommentText"/>
    <w:next w:val="CommentText"/>
    <w:link w:val="CommentSubjectChar"/>
    <w:uiPriority w:val="99"/>
    <w:semiHidden/>
    <w:unhideWhenUsed/>
    <w:rsid w:val="00184DC3"/>
    <w:pPr>
      <w:spacing w:after="160"/>
    </w:pPr>
    <w:rPr>
      <w:rFonts w:asciiTheme="minorHAnsi" w:eastAsiaTheme="minorHAnsi" w:hAnsiTheme="minorHAnsi" w:cstheme="minorBidi"/>
      <w:b/>
      <w:bCs/>
      <w:color w:val="auto"/>
      <w:sz w:val="20"/>
    </w:rPr>
  </w:style>
  <w:style w:type="character" w:customStyle="1" w:styleId="CommentSubjectChar">
    <w:name w:val="Comment Subject Char"/>
    <w:basedOn w:val="CommentTextChar"/>
    <w:link w:val="CommentSubject"/>
    <w:uiPriority w:val="99"/>
    <w:semiHidden/>
    <w:rsid w:val="00184DC3"/>
    <w:rPr>
      <w:rFonts w:ascii="Verdana" w:hAnsi="Verdana"/>
      <w:b/>
      <w:bCs/>
      <w:noProof/>
      <w:color w:val="8D8D8D"/>
      <w:spacing w:val="-6"/>
      <w:sz w:val="20"/>
      <w:szCs w:val="20"/>
      <w:lang w:eastAsia="es-ES"/>
    </w:rPr>
  </w:style>
  <w:style w:type="paragraph" w:styleId="Revision">
    <w:name w:val="Revision"/>
    <w:hidden/>
    <w:uiPriority w:val="99"/>
    <w:semiHidden/>
    <w:rsid w:val="00184DC3"/>
    <w:pPr>
      <w:spacing w:after="0" w:line="240" w:lineRule="auto"/>
    </w:pPr>
  </w:style>
  <w:style w:type="paragraph" w:styleId="BodyTextIndent">
    <w:name w:val="Body Text Indent"/>
    <w:basedOn w:val="Normal"/>
    <w:link w:val="BodyTextIndentChar"/>
    <w:rsid w:val="00184DC3"/>
    <w:pPr>
      <w:spacing w:after="120" w:line="288" w:lineRule="auto"/>
      <w:ind w:left="283"/>
      <w:jc w:val="both"/>
    </w:pPr>
    <w:rPr>
      <w:rFonts w:ascii="Book Antiqua" w:eastAsia="Times New Roman" w:hAnsi="Book Antiqua"/>
      <w:spacing w:val="4"/>
      <w:sz w:val="21"/>
      <w:szCs w:val="20"/>
      <w:lang w:val="es-ES_tradnl"/>
    </w:rPr>
  </w:style>
  <w:style w:type="character" w:customStyle="1" w:styleId="BodyTextIndentChar">
    <w:name w:val="Body Text Indent Char"/>
    <w:basedOn w:val="DefaultParagraphFont"/>
    <w:link w:val="BodyTextIndent"/>
    <w:rsid w:val="00184DC3"/>
    <w:rPr>
      <w:rFonts w:ascii="Book Antiqua" w:eastAsia="Times New Roman" w:hAnsi="Book Antiqua" w:cs="Times New Roman"/>
      <w:spacing w:val="4"/>
      <w:sz w:val="21"/>
      <w:szCs w:val="20"/>
      <w:lang w:val="es-ES_tradnl"/>
    </w:rPr>
  </w:style>
  <w:style w:type="paragraph" w:customStyle="1" w:styleId="Style3Char">
    <w:name w:val="Style3 Char"/>
    <w:basedOn w:val="Normal"/>
    <w:link w:val="Style3CharChar"/>
    <w:rsid w:val="00184DC3"/>
    <w:pPr>
      <w:tabs>
        <w:tab w:val="num" w:pos="360"/>
      </w:tabs>
      <w:spacing w:after="0" w:line="288" w:lineRule="auto"/>
      <w:ind w:left="360" w:hanging="360"/>
      <w:jc w:val="both"/>
    </w:pPr>
    <w:rPr>
      <w:rFonts w:ascii="Book Antiqua" w:eastAsia="SimSun" w:hAnsi="Book Antiqua"/>
      <w:b/>
      <w:spacing w:val="4"/>
      <w:sz w:val="21"/>
      <w:szCs w:val="21"/>
      <w:lang w:eastAsia="es-ES"/>
    </w:rPr>
  </w:style>
  <w:style w:type="character" w:customStyle="1" w:styleId="Style3CharChar">
    <w:name w:val="Style3 Char Char"/>
    <w:link w:val="Style3Char"/>
    <w:rsid w:val="00184DC3"/>
    <w:rPr>
      <w:rFonts w:ascii="Book Antiqua" w:eastAsia="SimSun" w:hAnsi="Book Antiqua" w:cs="Times New Roman"/>
      <w:b/>
      <w:spacing w:val="4"/>
      <w:sz w:val="21"/>
      <w:szCs w:val="21"/>
      <w:lang w:eastAsia="es-ES"/>
    </w:rPr>
  </w:style>
  <w:style w:type="paragraph" w:customStyle="1" w:styleId="CarCharCharCar">
    <w:name w:val="Car Char Char Car"/>
    <w:basedOn w:val="Normal"/>
    <w:rsid w:val="00184DC3"/>
    <w:pPr>
      <w:widowControl w:val="0"/>
      <w:autoSpaceDE w:val="0"/>
      <w:autoSpaceDN w:val="0"/>
      <w:adjustRightInd w:val="0"/>
      <w:spacing w:after="160" w:line="240" w:lineRule="exact"/>
    </w:pPr>
    <w:rPr>
      <w:rFonts w:ascii="Verdana" w:eastAsia="Times New Roman" w:hAnsi="Verdana"/>
      <w:szCs w:val="20"/>
      <w:lang w:val="en-US"/>
    </w:rPr>
  </w:style>
  <w:style w:type="paragraph" w:customStyle="1" w:styleId="Esquema2">
    <w:name w:val="Esquema 2"/>
    <w:basedOn w:val="Normal"/>
    <w:rsid w:val="00184DC3"/>
    <w:pPr>
      <w:numPr>
        <w:ilvl w:val="3"/>
        <w:numId w:val="39"/>
      </w:numPr>
      <w:spacing w:before="120" w:after="120" w:line="288" w:lineRule="auto"/>
      <w:jc w:val="both"/>
    </w:pPr>
    <w:rPr>
      <w:rFonts w:ascii="Verdana" w:eastAsia="Times New Roman" w:hAnsi="Verdana"/>
      <w:spacing w:val="4"/>
      <w:szCs w:val="20"/>
      <w:lang w:val="es-ES_tradnl" w:eastAsia="es-ES"/>
    </w:rPr>
  </w:style>
  <w:style w:type="paragraph" w:customStyle="1" w:styleId="Esquema3">
    <w:name w:val="Esquema 3"/>
    <w:basedOn w:val="Normal"/>
    <w:rsid w:val="00184DC3"/>
    <w:pPr>
      <w:numPr>
        <w:ilvl w:val="4"/>
        <w:numId w:val="39"/>
      </w:numPr>
      <w:spacing w:before="120" w:after="120" w:line="288" w:lineRule="auto"/>
      <w:jc w:val="both"/>
    </w:pPr>
    <w:rPr>
      <w:rFonts w:ascii="Verdana" w:eastAsia="Times New Roman" w:hAnsi="Verdana"/>
      <w:spacing w:val="4"/>
      <w:szCs w:val="20"/>
      <w:lang w:val="es-ES_tradnl" w:eastAsia="es-ES"/>
    </w:rPr>
  </w:style>
  <w:style w:type="paragraph" w:customStyle="1" w:styleId="Esquema0">
    <w:name w:val="Esquema 0"/>
    <w:basedOn w:val="Normal"/>
    <w:next w:val="Esquema2"/>
    <w:rsid w:val="00184DC3"/>
    <w:pPr>
      <w:numPr>
        <w:ilvl w:val="1"/>
        <w:numId w:val="39"/>
      </w:numPr>
      <w:spacing w:before="480" w:after="120" w:line="288" w:lineRule="auto"/>
      <w:jc w:val="both"/>
    </w:pPr>
    <w:rPr>
      <w:rFonts w:ascii="Verdana" w:eastAsia="Times New Roman" w:hAnsi="Verdana"/>
      <w:b/>
      <w:spacing w:val="4"/>
      <w:sz w:val="22"/>
      <w:szCs w:val="20"/>
      <w:lang w:val="es-ES_tradnl" w:eastAsia="es-ES"/>
    </w:rPr>
  </w:style>
  <w:style w:type="paragraph" w:customStyle="1" w:styleId="Esquema1">
    <w:name w:val="Esquema 1"/>
    <w:basedOn w:val="Normal"/>
    <w:rsid w:val="00184DC3"/>
    <w:pPr>
      <w:numPr>
        <w:ilvl w:val="2"/>
        <w:numId w:val="39"/>
      </w:numPr>
      <w:spacing w:before="480" w:after="120" w:line="312" w:lineRule="auto"/>
      <w:jc w:val="both"/>
    </w:pPr>
    <w:rPr>
      <w:rFonts w:ascii="Verdana" w:eastAsia="Times New Roman" w:hAnsi="Verdana"/>
      <w:spacing w:val="4"/>
      <w:szCs w:val="20"/>
      <w:lang w:val="es-ES_tradnl" w:eastAsia="es-ES"/>
    </w:rPr>
  </w:style>
  <w:style w:type="paragraph" w:customStyle="1" w:styleId="TEXTOGENERAL">
    <w:name w:val="_TEXTO_GENERAL"/>
    <w:basedOn w:val="Normal"/>
    <w:link w:val="TEXTOGENERALCar"/>
    <w:autoRedefine/>
    <w:uiPriority w:val="99"/>
    <w:rsid w:val="00CE5ADC"/>
    <w:pPr>
      <w:widowControl w:val="0"/>
      <w:autoSpaceDE w:val="0"/>
      <w:autoSpaceDN w:val="0"/>
      <w:adjustRightInd w:val="0"/>
      <w:spacing w:before="120" w:after="0" w:line="240" w:lineRule="auto"/>
      <w:ind w:firstLine="284"/>
      <w:jc w:val="both"/>
    </w:pPr>
    <w:rPr>
      <w:rFonts w:ascii="Garamond" w:eastAsia="Times New Roman" w:hAnsi="Garamond" w:cs="Optima"/>
      <w:sz w:val="24"/>
      <w:szCs w:val="20"/>
      <w:lang w:eastAsia="es-ES"/>
    </w:rPr>
  </w:style>
  <w:style w:type="character" w:customStyle="1" w:styleId="TEXTOGENERALCar">
    <w:name w:val="_TEXTO_GENERAL Car"/>
    <w:link w:val="TEXTOGENERAL"/>
    <w:uiPriority w:val="99"/>
    <w:locked/>
    <w:rsid w:val="00CE5ADC"/>
    <w:rPr>
      <w:rFonts w:ascii="Garamond" w:eastAsia="Times New Roman" w:hAnsi="Garamond" w:cs="Optima"/>
      <w:sz w:val="24"/>
      <w:szCs w:val="20"/>
      <w:lang w:eastAsia="es-ES"/>
    </w:rPr>
  </w:style>
  <w:style w:type="character" w:customStyle="1" w:styleId="CURSIVAS">
    <w:name w:val="_CURSIVAS"/>
    <w:uiPriority w:val="99"/>
    <w:rsid w:val="00CE5ADC"/>
    <w:rPr>
      <w:rFonts w:ascii="Garamond" w:hAnsi="Garamond"/>
      <w:i/>
      <w:color w:val="auto"/>
    </w:rPr>
  </w:style>
  <w:style w:type="paragraph" w:customStyle="1" w:styleId="DIVISION1">
    <w:name w:val="_DIVISION_1"/>
    <w:basedOn w:val="Normal"/>
    <w:next w:val="Normal"/>
    <w:autoRedefine/>
    <w:uiPriority w:val="99"/>
    <w:rsid w:val="00CE5ADC"/>
    <w:pPr>
      <w:widowControl w:val="0"/>
      <w:autoSpaceDE w:val="0"/>
      <w:autoSpaceDN w:val="0"/>
      <w:adjustRightInd w:val="0"/>
      <w:spacing w:before="120" w:after="2" w:line="240" w:lineRule="auto"/>
      <w:jc w:val="both"/>
    </w:pPr>
    <w:rPr>
      <w:rFonts w:ascii="Garamond" w:hAnsi="Garamond" w:cs="Optima"/>
      <w:b/>
      <w:bCs/>
      <w:caps/>
      <w:sz w:val="26"/>
      <w:szCs w:val="24"/>
      <w:lang w:eastAsia="es-ES"/>
    </w:rPr>
  </w:style>
  <w:style w:type="paragraph" w:customStyle="1" w:styleId="DIVISION2">
    <w:name w:val="_DIVISION_2"/>
    <w:basedOn w:val="Normal"/>
    <w:next w:val="Normal"/>
    <w:autoRedefine/>
    <w:uiPriority w:val="99"/>
    <w:rsid w:val="00CE5ADC"/>
    <w:pPr>
      <w:widowControl w:val="0"/>
      <w:autoSpaceDE w:val="0"/>
      <w:autoSpaceDN w:val="0"/>
      <w:adjustRightInd w:val="0"/>
      <w:spacing w:before="240" w:after="0" w:line="240" w:lineRule="auto"/>
      <w:jc w:val="both"/>
    </w:pPr>
    <w:rPr>
      <w:rFonts w:ascii="Garamond" w:hAnsi="Garamond" w:cs="Optima"/>
      <w:b/>
      <w:bCs/>
      <w:sz w:val="24"/>
      <w:lang w:eastAsia="es-ES"/>
    </w:rPr>
  </w:style>
  <w:style w:type="paragraph" w:customStyle="1" w:styleId="DIVISION3">
    <w:name w:val="_DIVISION_3"/>
    <w:basedOn w:val="Normal"/>
    <w:next w:val="Normal"/>
    <w:autoRedefine/>
    <w:uiPriority w:val="99"/>
    <w:rsid w:val="00CE5ADC"/>
    <w:pPr>
      <w:widowControl w:val="0"/>
      <w:autoSpaceDE w:val="0"/>
      <w:autoSpaceDN w:val="0"/>
      <w:adjustRightInd w:val="0"/>
      <w:spacing w:before="240" w:after="0" w:line="240" w:lineRule="auto"/>
      <w:jc w:val="both"/>
    </w:pPr>
    <w:rPr>
      <w:rFonts w:ascii="Garamond" w:hAnsi="Garamond" w:cs="Optima"/>
      <w:i/>
      <w:iCs/>
      <w:sz w:val="24"/>
      <w:szCs w:val="24"/>
      <w:lang w:eastAsia="es-ES"/>
    </w:rPr>
  </w:style>
  <w:style w:type="paragraph" w:customStyle="1" w:styleId="LITERAL">
    <w:name w:val="_LITERAL"/>
    <w:basedOn w:val="Normal"/>
    <w:next w:val="Normal"/>
    <w:link w:val="LITERALCar"/>
    <w:autoRedefine/>
    <w:uiPriority w:val="99"/>
    <w:rsid w:val="00CE5ADC"/>
    <w:pPr>
      <w:widowControl w:val="0"/>
      <w:autoSpaceDE w:val="0"/>
      <w:autoSpaceDN w:val="0"/>
      <w:adjustRightInd w:val="0"/>
      <w:spacing w:before="60" w:after="0" w:line="240" w:lineRule="auto"/>
      <w:ind w:left="340" w:firstLine="227"/>
      <w:jc w:val="both"/>
    </w:pPr>
    <w:rPr>
      <w:rFonts w:ascii="Garamond" w:eastAsia="Times New Roman" w:hAnsi="Garamond" w:cs="Optima"/>
      <w:sz w:val="22"/>
      <w:lang w:eastAsia="es-ES"/>
    </w:rPr>
  </w:style>
  <w:style w:type="paragraph" w:customStyle="1" w:styleId="LITENEGRCURS">
    <w:name w:val="_LITE+NEGR+CURS"/>
    <w:basedOn w:val="Normal"/>
    <w:link w:val="LITENEGRCURSCar"/>
    <w:autoRedefine/>
    <w:uiPriority w:val="99"/>
    <w:rsid w:val="00CE5ADC"/>
    <w:pPr>
      <w:widowControl w:val="0"/>
      <w:autoSpaceDE w:val="0"/>
      <w:autoSpaceDN w:val="0"/>
      <w:adjustRightInd w:val="0"/>
      <w:spacing w:before="60" w:after="0" w:line="240" w:lineRule="auto"/>
      <w:ind w:left="340" w:firstLine="227"/>
      <w:jc w:val="both"/>
    </w:pPr>
    <w:rPr>
      <w:rFonts w:ascii="Garamond" w:eastAsia="Times New Roman" w:hAnsi="Garamond" w:cs="Optima"/>
      <w:b/>
      <w:i/>
      <w:sz w:val="22"/>
      <w:lang w:eastAsia="es-ES"/>
    </w:rPr>
  </w:style>
  <w:style w:type="paragraph" w:customStyle="1" w:styleId="LITERALCURSIVA">
    <w:name w:val="_LITERAL+CURSIVA"/>
    <w:basedOn w:val="LITERAL"/>
    <w:autoRedefine/>
    <w:uiPriority w:val="99"/>
    <w:rsid w:val="00CE5ADC"/>
    <w:rPr>
      <w:i/>
      <w:szCs w:val="20"/>
    </w:rPr>
  </w:style>
  <w:style w:type="character" w:customStyle="1" w:styleId="LITERALCar">
    <w:name w:val="_LITERAL Car"/>
    <w:link w:val="LITERAL"/>
    <w:uiPriority w:val="99"/>
    <w:locked/>
    <w:rsid w:val="00CE5ADC"/>
    <w:rPr>
      <w:rFonts w:ascii="Garamond" w:eastAsia="Times New Roman" w:hAnsi="Garamond" w:cs="Optima"/>
      <w:lang w:eastAsia="es-ES"/>
    </w:rPr>
  </w:style>
  <w:style w:type="character" w:customStyle="1" w:styleId="LITENEGRCURSCar">
    <w:name w:val="_LITE+NEGR+CURS Car"/>
    <w:link w:val="LITENEGRCURS"/>
    <w:uiPriority w:val="99"/>
    <w:locked/>
    <w:rsid w:val="00CE5ADC"/>
    <w:rPr>
      <w:rFonts w:ascii="Garamond" w:eastAsia="Times New Roman" w:hAnsi="Garamond" w:cs="Optima"/>
      <w:b/>
      <w: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3126">
      <w:bodyDiv w:val="1"/>
      <w:marLeft w:val="0"/>
      <w:marRight w:val="0"/>
      <w:marTop w:val="0"/>
      <w:marBottom w:val="0"/>
      <w:divBdr>
        <w:top w:val="none" w:sz="0" w:space="0" w:color="auto"/>
        <w:left w:val="none" w:sz="0" w:space="0" w:color="auto"/>
        <w:bottom w:val="none" w:sz="0" w:space="0" w:color="auto"/>
        <w:right w:val="none" w:sz="0" w:space="0" w:color="auto"/>
      </w:divBdr>
    </w:div>
    <w:div w:id="916667772">
      <w:bodyDiv w:val="1"/>
      <w:marLeft w:val="0"/>
      <w:marRight w:val="0"/>
      <w:marTop w:val="0"/>
      <w:marBottom w:val="0"/>
      <w:divBdr>
        <w:top w:val="none" w:sz="0" w:space="0" w:color="auto"/>
        <w:left w:val="none" w:sz="0" w:space="0" w:color="auto"/>
        <w:bottom w:val="none" w:sz="0" w:space="0" w:color="auto"/>
        <w:right w:val="none" w:sz="0" w:space="0" w:color="auto"/>
      </w:divBdr>
      <w:divsChild>
        <w:div w:id="303583002">
          <w:marLeft w:val="0"/>
          <w:marRight w:val="0"/>
          <w:marTop w:val="0"/>
          <w:marBottom w:val="0"/>
          <w:divBdr>
            <w:top w:val="none" w:sz="0" w:space="0" w:color="auto"/>
            <w:left w:val="none" w:sz="0" w:space="0" w:color="auto"/>
            <w:bottom w:val="none" w:sz="0" w:space="0" w:color="auto"/>
            <w:right w:val="none" w:sz="0" w:space="0" w:color="auto"/>
          </w:divBdr>
          <w:divsChild>
            <w:div w:id="1144010986">
              <w:marLeft w:val="0"/>
              <w:marRight w:val="0"/>
              <w:marTop w:val="0"/>
              <w:marBottom w:val="0"/>
              <w:divBdr>
                <w:top w:val="none" w:sz="0" w:space="0" w:color="auto"/>
                <w:left w:val="none" w:sz="0" w:space="0" w:color="auto"/>
                <w:bottom w:val="none" w:sz="0" w:space="0" w:color="auto"/>
                <w:right w:val="none" w:sz="0" w:space="0" w:color="auto"/>
              </w:divBdr>
              <w:divsChild>
                <w:div w:id="2110310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fortun@cuatrecasa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Cuatrecasas">
      <a:dk1>
        <a:sysClr val="windowText" lastClr="000000"/>
      </a:dk1>
      <a:lt1>
        <a:srgbClr val="FFFFFF"/>
      </a:lt1>
      <a:dk2>
        <a:srgbClr val="000000"/>
      </a:dk2>
      <a:lt2>
        <a:srgbClr val="FFFFFF"/>
      </a:lt2>
      <a:accent1>
        <a:srgbClr val="FF5A60"/>
      </a:accent1>
      <a:accent2>
        <a:srgbClr val="46001D"/>
      </a:accent2>
      <a:accent3>
        <a:srgbClr val="8D8D8D"/>
      </a:accent3>
      <a:accent4>
        <a:srgbClr val="B9B9B9"/>
      </a:accent4>
      <a:accent5>
        <a:srgbClr val="CEA77A"/>
      </a:accent5>
      <a:accent6>
        <a:srgbClr val="80B0CD"/>
      </a:accent6>
      <a:hlink>
        <a:srgbClr val="46001D"/>
      </a:hlink>
      <a:folHlink>
        <a:srgbClr val="8D8D8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FEB0E-1B68-4FC3-AA7F-220E63A1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Cuatrecasas, Gonçalves Pereira</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Nogueras Arnó</dc:creator>
  <cp:keywords/>
  <dc:description/>
  <cp:lastModifiedBy>Laura González Saurí</cp:lastModifiedBy>
  <cp:revision>8</cp:revision>
  <cp:lastPrinted>2019-02-18T15:56:00Z</cp:lastPrinted>
  <dcterms:created xsi:type="dcterms:W3CDTF">2019-02-18T15:43:00Z</dcterms:created>
  <dcterms:modified xsi:type="dcterms:W3CDTF">2019-02-18T15:56:00Z</dcterms:modified>
</cp:coreProperties>
</file>